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Source Sans Pro" w:hAnsi="Source Sans Pro"/>
        </w:rPr>
        <w:id w:val="-44677529"/>
        <w:docPartObj>
          <w:docPartGallery w:val="Cover Pages"/>
          <w:docPartUnique/>
        </w:docPartObj>
      </w:sdtPr>
      <w:sdtEndPr/>
      <w:sdtContent>
        <w:p w14:paraId="18AFF958" w14:textId="54424284" w:rsidR="00167B11" w:rsidRPr="00153764" w:rsidRDefault="002C1B5D" w:rsidP="00AF48F0">
          <w:pPr>
            <w:jc w:val="both"/>
            <w:rPr>
              <w:rFonts w:ascii="Source Sans Pro" w:hAnsi="Source Sans Pro"/>
            </w:rPr>
          </w:pPr>
          <w:r w:rsidRPr="00153764">
            <w:rPr>
              <w:rFonts w:ascii="Source Sans Pro" w:hAnsi="Source Sans Pro"/>
              <w:noProof/>
              <w:lang w:val="en-AU" w:eastAsia="en-AU"/>
            </w:rPr>
            <w:drawing>
              <wp:anchor distT="0" distB="0" distL="114300" distR="114300" simplePos="0" relativeHeight="251658241" behindDoc="1" locked="0" layoutInCell="1" allowOverlap="1" wp14:anchorId="76075334" wp14:editId="120FF2C5">
                <wp:simplePos x="0" y="0"/>
                <wp:positionH relativeFrom="column">
                  <wp:posOffset>1390650</wp:posOffset>
                </wp:positionH>
                <wp:positionV relativeFrom="paragraph">
                  <wp:posOffset>26035</wp:posOffset>
                </wp:positionV>
                <wp:extent cx="4805045" cy="1578610"/>
                <wp:effectExtent l="0" t="0" r="0" b="2540"/>
                <wp:wrapTight wrapText="bothSides">
                  <wp:wrapPolygon edited="0">
                    <wp:start x="514" y="0"/>
                    <wp:lineTo x="514" y="8341"/>
                    <wp:lineTo x="942" y="12512"/>
                    <wp:lineTo x="0" y="12772"/>
                    <wp:lineTo x="0" y="17204"/>
                    <wp:lineTo x="1370" y="20853"/>
                    <wp:lineTo x="2141" y="21374"/>
                    <wp:lineTo x="4025" y="21374"/>
                    <wp:lineTo x="21494" y="20592"/>
                    <wp:lineTo x="21494" y="0"/>
                    <wp:lineTo x="5652" y="0"/>
                    <wp:lineTo x="514" y="0"/>
                  </wp:wrapPolygon>
                </wp:wrapTight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gilePM with Button.jpg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05045" cy="15786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31FD5F30" w14:textId="0CFE9487" w:rsidR="00167B11" w:rsidRPr="00153764" w:rsidRDefault="00AC713E" w:rsidP="00AF48F0">
          <w:pPr>
            <w:jc w:val="both"/>
            <w:rPr>
              <w:rFonts w:ascii="Source Sans Pro" w:hAnsi="Source Sans Pro"/>
            </w:rPr>
          </w:pPr>
          <w:r w:rsidRPr="00153764">
            <w:rPr>
              <w:rFonts w:ascii="Source Sans Pro" w:hAnsi="Source Sans Pro"/>
              <w:noProof/>
              <w:lang w:val="en-AU" w:eastAsia="en-AU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08E1333B" wp14:editId="4AC10347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3206750</wp:posOffset>
                        </wp:positionV>
                      </mc:Fallback>
                    </mc:AlternateContent>
                    <wp:extent cx="7115810" cy="4838700"/>
                    <wp:effectExtent l="0" t="0" r="0" b="0"/>
                    <wp:wrapSquare wrapText="bothSides"/>
                    <wp:docPr id="154" name="Text Box 15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7115810" cy="4838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19A53C" w14:textId="6951CC96" w:rsidR="00072A5C" w:rsidRPr="00153764" w:rsidRDefault="003738F1" w:rsidP="009C2B28">
                                <w:pPr>
                                  <w:pStyle w:val="Title"/>
                                  <w:tabs>
                                    <w:tab w:val="left" w:pos="284"/>
                                  </w:tabs>
                                  <w:ind w:left="-851"/>
                                  <w:jc w:val="right"/>
                                  <w:rPr>
                                    <w:rFonts w:ascii="UWA" w:hAnsi="UWA"/>
                                    <w:color w:val="27348B"/>
                                  </w:rPr>
                                </w:pPr>
                                <w:sdt>
                                  <w:sdtPr>
                                    <w:rPr>
                                      <w:rFonts w:ascii="UWA" w:hAnsi="UWA"/>
                                      <w:color w:val="27348B"/>
                                    </w:rPr>
                                    <w:alias w:val="Title"/>
                                    <w:tag w:val=""/>
                                    <w:id w:val="-160441248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/>
                                  <w:sdtContent>
                                    <w:r w:rsidR="00DB519F">
                                      <w:rPr>
                                        <w:rFonts w:ascii="UWA" w:hAnsi="UWA"/>
                                        <w:color w:val="27348B"/>
                                      </w:rPr>
                                      <w:t>Privacy and Responsible Information Sharing and UWA Values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E1333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4" o:spid="_x0000_s1026" type="#_x0000_t202" style="position:absolute;left:0;text-align:left;margin-left:0;margin-top:0;width:560.3pt;height:381pt;z-index:251658240;visibility:visible;mso-wrap-style:square;mso-width-percent:941;mso-height-percent:0;mso-top-percent:300;mso-wrap-distance-left:9pt;mso-wrap-distance-top:0;mso-wrap-distance-right:9pt;mso-wrap-distance-bottom:0;mso-position-horizontal:center;mso-position-horizontal-relative:page;mso-position-vertical-relative:page;mso-width-percent:941;mso-height-percent:0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" filled="f" stroked="f" strokeweight=".5pt">
                    <v:textbox inset="126pt,0,54pt,0">
                      <w:txbxContent>
                        <w:p w14:paraId="2019A53C" w14:textId="6951CC96" w:rsidR="00072A5C" w:rsidRPr="00153764" w:rsidRDefault="003738F1" w:rsidP="009C2B28">
                          <w:pPr>
                            <w:pStyle w:val="Title"/>
                            <w:tabs>
                              <w:tab w:val="left" w:pos="284"/>
                            </w:tabs>
                            <w:ind w:left="-851"/>
                            <w:jc w:val="right"/>
                            <w:rPr>
                              <w:rFonts w:ascii="UWA" w:hAnsi="UWA"/>
                              <w:color w:val="27348B"/>
                            </w:rPr>
                          </w:pPr>
                          <w:sdt>
                            <w:sdtPr>
                              <w:rPr>
                                <w:rFonts w:ascii="UWA" w:hAnsi="UWA"/>
                                <w:color w:val="27348B"/>
                              </w:rPr>
                              <w:alias w:val="Title"/>
                              <w:tag w:val=""/>
                              <w:id w:val="-160441248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/>
                            <w:sdtContent>
                              <w:r w:rsidR="00DB519F">
                                <w:rPr>
                                  <w:rFonts w:ascii="UWA" w:hAnsi="UWA"/>
                                  <w:color w:val="27348B"/>
                                </w:rPr>
                                <w:t>Privacy and Responsible Information Sharing and UWA Values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167B11" w:rsidRPr="00153764">
            <w:rPr>
              <w:rFonts w:ascii="Source Sans Pro" w:hAnsi="Source Sans Pro"/>
            </w:rPr>
            <w:br w:type="page"/>
          </w:r>
        </w:p>
      </w:sdtContent>
    </w:sdt>
    <w:p w14:paraId="20D3B6E7" w14:textId="77777777" w:rsidR="00AC713E" w:rsidRDefault="00AC713E" w:rsidP="00AF48F0">
      <w:pPr>
        <w:spacing w:after="0"/>
        <w:ind w:left="-142"/>
        <w:jc w:val="both"/>
        <w:rPr>
          <w:rFonts w:ascii="Source Sans Pro" w:eastAsia="SimSun" w:hAnsi="Source Sans Pro" w:cs="Times New Roman"/>
          <w:b/>
          <w:bCs/>
          <w:color w:val="27348B"/>
          <w:sz w:val="32"/>
          <w:szCs w:val="32"/>
          <w:lang w:val="en-AU"/>
        </w:rPr>
      </w:pPr>
    </w:p>
    <w:p w14:paraId="0D513775" w14:textId="22EE08C8" w:rsidR="00AC713E" w:rsidRPr="00AC713E" w:rsidRDefault="00AC713E" w:rsidP="00AF48F0">
      <w:pPr>
        <w:spacing w:after="0"/>
        <w:ind w:left="-142"/>
        <w:jc w:val="both"/>
        <w:rPr>
          <w:rFonts w:ascii="Source Sans Pro" w:eastAsia="SimSun" w:hAnsi="Source Sans Pro" w:cs="Times New Roman"/>
          <w:b/>
          <w:bCs/>
          <w:color w:val="27348B"/>
          <w:sz w:val="32"/>
          <w:szCs w:val="32"/>
          <w:lang w:val="en-AU"/>
        </w:rPr>
      </w:pPr>
      <w:r w:rsidRPr="00AC713E">
        <w:rPr>
          <w:rFonts w:ascii="Source Sans Pro" w:eastAsia="SimSun" w:hAnsi="Source Sans Pro" w:cs="Times New Roman"/>
          <w:b/>
          <w:bCs/>
          <w:color w:val="27348B"/>
          <w:sz w:val="32"/>
          <w:szCs w:val="32"/>
          <w:lang w:val="en-AU"/>
        </w:rPr>
        <w:t>Background</w:t>
      </w:r>
    </w:p>
    <w:p w14:paraId="62F7149F" w14:textId="213C3575" w:rsidR="00095172" w:rsidRDefault="00AC713E" w:rsidP="00AF48F0">
      <w:pPr>
        <w:spacing w:after="0"/>
        <w:ind w:left="-142"/>
        <w:jc w:val="both"/>
        <w:rPr>
          <w:lang w:val="en-AU"/>
        </w:rPr>
      </w:pPr>
      <w:r w:rsidRPr="6F115572">
        <w:rPr>
          <w:lang w:val="en-AU"/>
        </w:rPr>
        <w:t xml:space="preserve">The Western Australia Government (WA Gov) is currently drafting a new legislation known as Privacy and Responsible Information Sharing (PRIS). This legislation aims to bolster personal privacy protections and enhance the accountability of information sharing within the </w:t>
      </w:r>
      <w:r w:rsidR="00A571FD" w:rsidRPr="6F115572">
        <w:rPr>
          <w:lang w:val="en-AU"/>
        </w:rPr>
        <w:t>WA public sector including the public Universities</w:t>
      </w:r>
      <w:r w:rsidRPr="6F115572">
        <w:rPr>
          <w:lang w:val="en-AU"/>
        </w:rPr>
        <w:t>.</w:t>
      </w:r>
    </w:p>
    <w:p w14:paraId="448BBF44" w14:textId="77777777" w:rsidR="00AF48F0" w:rsidRPr="008B6DBE" w:rsidRDefault="00AF48F0" w:rsidP="00AF48F0">
      <w:pPr>
        <w:spacing w:after="0"/>
        <w:ind w:left="-142"/>
        <w:jc w:val="both"/>
        <w:rPr>
          <w:lang w:val="en-AU"/>
        </w:rPr>
      </w:pPr>
    </w:p>
    <w:p w14:paraId="4370C872" w14:textId="77777777" w:rsidR="00AC713E" w:rsidRPr="00AC713E" w:rsidRDefault="00AC713E" w:rsidP="00AF48F0">
      <w:pPr>
        <w:spacing w:after="0"/>
        <w:ind w:left="-142"/>
        <w:jc w:val="both"/>
        <w:rPr>
          <w:rFonts w:ascii="Source Sans Pro" w:eastAsia="SimSun" w:hAnsi="Source Sans Pro" w:cs="Times New Roman"/>
          <w:b/>
          <w:bCs/>
          <w:color w:val="27348B"/>
          <w:sz w:val="32"/>
          <w:szCs w:val="32"/>
          <w:lang w:val="en-AU"/>
        </w:rPr>
      </w:pPr>
      <w:r w:rsidRPr="00AC713E">
        <w:rPr>
          <w:rFonts w:ascii="Source Sans Pro" w:eastAsia="SimSun" w:hAnsi="Source Sans Pro" w:cs="Times New Roman"/>
          <w:b/>
          <w:bCs/>
          <w:color w:val="27348B"/>
          <w:sz w:val="32"/>
          <w:szCs w:val="32"/>
          <w:lang w:val="en-AU"/>
        </w:rPr>
        <w:t>Introduction</w:t>
      </w:r>
    </w:p>
    <w:p w14:paraId="1BC10E56" w14:textId="177C2EA7" w:rsidR="008B6DBE" w:rsidRDefault="00AC713E" w:rsidP="00AF48F0">
      <w:pPr>
        <w:spacing w:after="0"/>
        <w:ind w:left="-142"/>
        <w:jc w:val="both"/>
        <w:rPr>
          <w:lang w:val="en-AU"/>
        </w:rPr>
      </w:pPr>
      <w:r w:rsidRPr="00AC713E">
        <w:rPr>
          <w:lang w:val="en-AU"/>
        </w:rPr>
        <w:t>The University of Western Australia (UWA) is committed to upholding its core values, with a strong emphasis on respecting the privacy of its students, staff, and other members of the University community. UWA support</w:t>
      </w:r>
      <w:r w:rsidR="00146A50">
        <w:rPr>
          <w:lang w:val="en-AU"/>
        </w:rPr>
        <w:t>s</w:t>
      </w:r>
      <w:r w:rsidRPr="00AC713E">
        <w:rPr>
          <w:lang w:val="en-AU"/>
        </w:rPr>
        <w:t xml:space="preserve"> the </w:t>
      </w:r>
      <w:r w:rsidR="007940AF">
        <w:rPr>
          <w:lang w:val="en-AU"/>
        </w:rPr>
        <w:t xml:space="preserve">WA State Government’s </w:t>
      </w:r>
      <w:r w:rsidRPr="00AC713E">
        <w:rPr>
          <w:lang w:val="en-AU"/>
        </w:rPr>
        <w:t xml:space="preserve">PRIS </w:t>
      </w:r>
      <w:r w:rsidR="007940AF">
        <w:rPr>
          <w:lang w:val="en-AU"/>
        </w:rPr>
        <w:t>initiative</w:t>
      </w:r>
      <w:r w:rsidR="007940AF" w:rsidRPr="00AC713E">
        <w:rPr>
          <w:lang w:val="en-AU"/>
        </w:rPr>
        <w:t xml:space="preserve"> </w:t>
      </w:r>
      <w:r w:rsidRPr="00AC713E">
        <w:rPr>
          <w:lang w:val="en-AU"/>
        </w:rPr>
        <w:t xml:space="preserve">and is actively </w:t>
      </w:r>
      <w:r w:rsidR="0056389A" w:rsidRPr="00AC713E">
        <w:rPr>
          <w:lang w:val="en-AU"/>
        </w:rPr>
        <w:t>taking part</w:t>
      </w:r>
      <w:r w:rsidRPr="00AC713E">
        <w:rPr>
          <w:lang w:val="en-AU"/>
        </w:rPr>
        <w:t xml:space="preserve"> in the readiness </w:t>
      </w:r>
      <w:r w:rsidR="008B4372">
        <w:rPr>
          <w:lang w:val="en-AU"/>
        </w:rPr>
        <w:t>program</w:t>
      </w:r>
      <w:r w:rsidR="008B4372" w:rsidRPr="00AC713E">
        <w:rPr>
          <w:lang w:val="en-AU"/>
        </w:rPr>
        <w:t xml:space="preserve"> </w:t>
      </w:r>
      <w:r w:rsidRPr="00AC713E">
        <w:rPr>
          <w:lang w:val="en-AU"/>
        </w:rPr>
        <w:t xml:space="preserve">initiated by the Office of Digital Government (ODG). </w:t>
      </w:r>
      <w:r w:rsidR="00A05AD1">
        <w:rPr>
          <w:lang w:val="en-AU"/>
        </w:rPr>
        <w:t xml:space="preserve">The </w:t>
      </w:r>
      <w:r w:rsidRPr="00AC713E">
        <w:rPr>
          <w:lang w:val="en-AU"/>
        </w:rPr>
        <w:t xml:space="preserve">UWA Privacy Tenets align with its </w:t>
      </w:r>
      <w:r w:rsidR="003575C7">
        <w:rPr>
          <w:lang w:val="en-AU"/>
        </w:rPr>
        <w:t xml:space="preserve">core </w:t>
      </w:r>
      <w:r w:rsidRPr="00AC713E">
        <w:rPr>
          <w:lang w:val="en-AU"/>
        </w:rPr>
        <w:t xml:space="preserve">values and support </w:t>
      </w:r>
      <w:r w:rsidR="00403277">
        <w:rPr>
          <w:lang w:val="en-AU"/>
        </w:rPr>
        <w:t>P</w:t>
      </w:r>
      <w:r w:rsidR="0000231B">
        <w:rPr>
          <w:lang w:val="en-AU"/>
        </w:rPr>
        <w:t>rivacy</w:t>
      </w:r>
      <w:r w:rsidR="006C1F6B">
        <w:rPr>
          <w:lang w:val="en-AU"/>
        </w:rPr>
        <w:t xml:space="preserve"> </w:t>
      </w:r>
      <w:r w:rsidR="0000231B">
        <w:rPr>
          <w:lang w:val="en-AU"/>
        </w:rPr>
        <w:t xml:space="preserve">and </w:t>
      </w:r>
      <w:r w:rsidR="00403277">
        <w:rPr>
          <w:lang w:val="en-AU"/>
        </w:rPr>
        <w:t>R</w:t>
      </w:r>
      <w:r w:rsidR="0000231B">
        <w:rPr>
          <w:lang w:val="en-AU"/>
        </w:rPr>
        <w:t xml:space="preserve">esponsible </w:t>
      </w:r>
      <w:r w:rsidR="00403277">
        <w:rPr>
          <w:lang w:val="en-AU"/>
        </w:rPr>
        <w:t>I</w:t>
      </w:r>
      <w:r w:rsidR="0000231B">
        <w:rPr>
          <w:lang w:val="en-AU"/>
        </w:rPr>
        <w:t xml:space="preserve">nformation </w:t>
      </w:r>
      <w:r w:rsidR="00403277">
        <w:rPr>
          <w:lang w:val="en-AU"/>
        </w:rPr>
        <w:t>S</w:t>
      </w:r>
      <w:r w:rsidR="0000231B">
        <w:rPr>
          <w:lang w:val="en-AU"/>
        </w:rPr>
        <w:t>haring</w:t>
      </w:r>
      <w:r w:rsidR="00F778A9">
        <w:rPr>
          <w:lang w:val="en-AU"/>
        </w:rPr>
        <w:t>.</w:t>
      </w:r>
      <w:r w:rsidRPr="00AC713E">
        <w:rPr>
          <w:lang w:val="en-AU"/>
        </w:rPr>
        <w:t xml:space="preserve"> </w:t>
      </w:r>
      <w:bookmarkStart w:id="0" w:name="_Toc289329125"/>
    </w:p>
    <w:p w14:paraId="39FE3F93" w14:textId="77777777" w:rsidR="008B6DBE" w:rsidRPr="008B6DBE" w:rsidRDefault="008B6DBE" w:rsidP="00AF48F0">
      <w:pPr>
        <w:spacing w:after="0"/>
        <w:ind w:left="-142"/>
        <w:jc w:val="both"/>
        <w:rPr>
          <w:lang w:val="en-AU"/>
        </w:rPr>
      </w:pPr>
    </w:p>
    <w:p w14:paraId="527F5D05" w14:textId="4B0F0F0C" w:rsidR="00AC713E" w:rsidRPr="008B6DBE" w:rsidRDefault="00AC713E" w:rsidP="00AF48F0">
      <w:pPr>
        <w:spacing w:after="0"/>
        <w:ind w:left="-142"/>
        <w:jc w:val="both"/>
        <w:rPr>
          <w:rFonts w:ascii="Source Sans Pro" w:hAnsi="Source Sans Pro"/>
          <w:i/>
          <w:color w:val="4472C4" w:themeColor="accent5"/>
          <w:sz w:val="18"/>
          <w:lang w:val="en-AU"/>
        </w:rPr>
      </w:pPr>
      <w:r w:rsidRPr="00AC713E">
        <w:rPr>
          <w:rFonts w:ascii="Source Sans Pro" w:eastAsia="SimSun" w:hAnsi="Source Sans Pro" w:cs="Times New Roman"/>
          <w:b/>
          <w:bCs/>
          <w:color w:val="27348B"/>
          <w:sz w:val="32"/>
          <w:szCs w:val="32"/>
          <w:lang w:val="en-AU"/>
        </w:rPr>
        <w:t>Purpose </w:t>
      </w:r>
      <w:bookmarkEnd w:id="0"/>
    </w:p>
    <w:p w14:paraId="2A872599" w14:textId="47AF1117" w:rsidR="00D12582" w:rsidRDefault="0061196B" w:rsidP="005318D1">
      <w:pPr>
        <w:spacing w:after="0"/>
        <w:ind w:left="-142"/>
        <w:jc w:val="both"/>
        <w:rPr>
          <w:lang w:val="en-AU"/>
        </w:rPr>
      </w:pPr>
      <w:r w:rsidRPr="49C47ECD">
        <w:rPr>
          <w:lang w:val="en-AU"/>
        </w:rPr>
        <w:t>The mapping of values</w:t>
      </w:r>
      <w:r w:rsidR="00AC713E" w:rsidRPr="49C47ECD">
        <w:rPr>
          <w:lang w:val="en-AU"/>
        </w:rPr>
        <w:t xml:space="preserve"> aims to </w:t>
      </w:r>
      <w:r w:rsidR="00A9493F" w:rsidRPr="49C47ECD">
        <w:rPr>
          <w:lang w:val="en-AU"/>
        </w:rPr>
        <w:t>show</w:t>
      </w:r>
      <w:r w:rsidR="00AC713E" w:rsidRPr="49C47ECD">
        <w:rPr>
          <w:lang w:val="en-AU"/>
        </w:rPr>
        <w:t xml:space="preserve"> the alignment between UWA’s values and its </w:t>
      </w:r>
      <w:hyperlink r:id="rId13" w:history="1">
        <w:r w:rsidR="00AC713E" w:rsidRPr="00B04697">
          <w:rPr>
            <w:rStyle w:val="Hyperlink"/>
            <w:lang w:val="en-AU"/>
          </w:rPr>
          <w:t>Information Privacy Tenets</w:t>
        </w:r>
      </w:hyperlink>
      <w:r w:rsidR="00AC713E" w:rsidRPr="49C47ECD">
        <w:rPr>
          <w:lang w:val="en-AU"/>
        </w:rPr>
        <w:t xml:space="preserve"> </w:t>
      </w:r>
      <w:r w:rsidR="00AF0BF8" w:rsidRPr="49C47ECD">
        <w:rPr>
          <w:lang w:val="en-AU"/>
        </w:rPr>
        <w:t xml:space="preserve">and </w:t>
      </w:r>
      <w:r w:rsidR="00D37037" w:rsidRPr="49C47ECD">
        <w:rPr>
          <w:lang w:val="en-AU"/>
        </w:rPr>
        <w:t xml:space="preserve">connects to </w:t>
      </w:r>
      <w:r w:rsidR="00AC713E" w:rsidRPr="49C47ECD">
        <w:rPr>
          <w:lang w:val="en-AU"/>
        </w:rPr>
        <w:t xml:space="preserve">UWA’s commitment to </w:t>
      </w:r>
      <w:r w:rsidR="000D204A">
        <w:rPr>
          <w:lang w:val="en-AU"/>
        </w:rPr>
        <w:t>P</w:t>
      </w:r>
      <w:r w:rsidR="00AC713E" w:rsidRPr="49C47ECD">
        <w:rPr>
          <w:lang w:val="en-AU"/>
        </w:rPr>
        <w:t xml:space="preserve">rivacy and </w:t>
      </w:r>
      <w:r w:rsidR="000D204A">
        <w:rPr>
          <w:lang w:val="en-AU"/>
        </w:rPr>
        <w:t>R</w:t>
      </w:r>
      <w:r w:rsidR="00AC713E" w:rsidRPr="49C47ECD">
        <w:rPr>
          <w:lang w:val="en-AU"/>
        </w:rPr>
        <w:t xml:space="preserve">esponsible </w:t>
      </w:r>
      <w:r w:rsidR="000D204A">
        <w:rPr>
          <w:lang w:val="en-AU"/>
        </w:rPr>
        <w:t>I</w:t>
      </w:r>
      <w:r w:rsidR="00AC713E" w:rsidRPr="49C47ECD">
        <w:rPr>
          <w:lang w:val="en-AU"/>
        </w:rPr>
        <w:t xml:space="preserve">nformation </w:t>
      </w:r>
      <w:r w:rsidR="000D204A">
        <w:rPr>
          <w:lang w:val="en-AU"/>
        </w:rPr>
        <w:t>S</w:t>
      </w:r>
      <w:r w:rsidR="00AC713E" w:rsidRPr="49C47ECD">
        <w:rPr>
          <w:lang w:val="en-AU"/>
        </w:rPr>
        <w:t>haring.</w:t>
      </w:r>
      <w:r w:rsidR="00570FBF">
        <w:rPr>
          <w:lang w:val="en-AU"/>
        </w:rPr>
        <w:t xml:space="preserve"> </w:t>
      </w:r>
    </w:p>
    <w:p w14:paraId="486D98AE" w14:textId="77777777" w:rsidR="00D17EC0" w:rsidRPr="00153764" w:rsidRDefault="00D17EC0" w:rsidP="009C2B28">
      <w:pPr>
        <w:spacing w:after="0"/>
        <w:jc w:val="both"/>
        <w:rPr>
          <w:rFonts w:eastAsia="SimSun" w:cs="Times New Roman"/>
          <w:b/>
          <w:bCs/>
          <w:color w:val="27348B"/>
          <w:sz w:val="32"/>
          <w:szCs w:val="32"/>
          <w:lang w:val="en-AU"/>
        </w:rPr>
      </w:pPr>
    </w:p>
    <w:tbl>
      <w:tblPr>
        <w:tblW w:w="9781" w:type="dxa"/>
        <w:tblInd w:w="-152" w:type="dxa"/>
        <w:tblBorders>
          <w:top w:val="single" w:sz="8" w:space="0" w:color="27348B"/>
          <w:left w:val="single" w:sz="8" w:space="0" w:color="27348B"/>
          <w:bottom w:val="single" w:sz="8" w:space="0" w:color="27348B"/>
          <w:right w:val="single" w:sz="8" w:space="0" w:color="27348B"/>
          <w:insideH w:val="single" w:sz="6" w:space="0" w:color="27348B"/>
          <w:insideV w:val="single" w:sz="6" w:space="0" w:color="27348B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5528"/>
      </w:tblGrid>
      <w:tr w:rsidR="00950C92" w:rsidRPr="008B6DBE" w14:paraId="0D941CD6" w14:textId="77777777" w:rsidTr="009C2B28">
        <w:trPr>
          <w:trHeight w:val="473"/>
        </w:trPr>
        <w:tc>
          <w:tcPr>
            <w:tcW w:w="4253" w:type="dxa"/>
            <w:shd w:val="clear" w:color="auto" w:fill="27348B"/>
            <w:vAlign w:val="center"/>
          </w:tcPr>
          <w:p w14:paraId="307AFB5A" w14:textId="4C03363F" w:rsidR="00950C92" w:rsidRPr="009C2B28" w:rsidRDefault="00950C92" w:rsidP="009C2B28">
            <w:pPr>
              <w:spacing w:after="0"/>
              <w:ind w:left="-103" w:right="173"/>
              <w:jc w:val="both"/>
              <w:rPr>
                <w:rFonts w:ascii="Source Sans Pro" w:eastAsia="SimSun" w:hAnsi="Source Sans Pro" w:cs="Times New Roman"/>
                <w:b/>
                <w:bCs/>
                <w:color w:val="FFFFFF" w:themeColor="background1"/>
                <w:sz w:val="32"/>
                <w:szCs w:val="32"/>
                <w:lang w:val="en-AU"/>
              </w:rPr>
            </w:pPr>
            <w:r w:rsidRPr="009C2B28">
              <w:rPr>
                <w:rFonts w:ascii="Source Sans Pro" w:eastAsia="SimSun" w:hAnsi="Source Sans Pro" w:cs="Times New Roman"/>
                <w:b/>
                <w:bCs/>
                <w:color w:val="FFFFFF" w:themeColor="background1"/>
                <w:sz w:val="32"/>
                <w:szCs w:val="32"/>
                <w:lang w:val="en-AU"/>
              </w:rPr>
              <w:t xml:space="preserve"> Our UWA Values</w:t>
            </w:r>
          </w:p>
        </w:tc>
        <w:tc>
          <w:tcPr>
            <w:tcW w:w="5528" w:type="dxa"/>
            <w:shd w:val="clear" w:color="auto" w:fill="27348B"/>
          </w:tcPr>
          <w:p w14:paraId="7B270387" w14:textId="0F684CD9" w:rsidR="00950C92" w:rsidRPr="009C2B28" w:rsidRDefault="004E75B3" w:rsidP="009C2B28">
            <w:pPr>
              <w:spacing w:after="0"/>
              <w:ind w:left="-103" w:right="173"/>
              <w:jc w:val="both"/>
              <w:rPr>
                <w:rFonts w:ascii="Source Sans Pro" w:eastAsia="SimSun" w:hAnsi="Source Sans Pro" w:cs="Times New Roman"/>
                <w:b/>
                <w:bCs/>
                <w:color w:val="FFFFFF" w:themeColor="background1"/>
                <w:sz w:val="32"/>
                <w:szCs w:val="32"/>
                <w:lang w:val="en-AU"/>
              </w:rPr>
            </w:pPr>
            <w:r w:rsidRPr="009C2B28">
              <w:rPr>
                <w:rFonts w:ascii="Source Sans Pro" w:eastAsia="SimSun" w:hAnsi="Source Sans Pro" w:cs="Times New Roman"/>
                <w:b/>
                <w:bCs/>
                <w:color w:val="FFFFFF" w:themeColor="background1"/>
                <w:sz w:val="32"/>
                <w:szCs w:val="32"/>
                <w:lang w:val="en-AU"/>
              </w:rPr>
              <w:t>Our PRIS Alignment</w:t>
            </w:r>
          </w:p>
        </w:tc>
      </w:tr>
      <w:tr w:rsidR="00950C92" w:rsidRPr="008B6DBE" w14:paraId="3FEFC2D1" w14:textId="77777777" w:rsidTr="009C2B28">
        <w:trPr>
          <w:trHeight w:val="473"/>
        </w:trPr>
        <w:tc>
          <w:tcPr>
            <w:tcW w:w="4253" w:type="dxa"/>
          </w:tcPr>
          <w:p w14:paraId="3BF0F403" w14:textId="1A3148D9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756AA7">
              <w:rPr>
                <w:b/>
                <w:bCs/>
              </w:rPr>
              <w:t>Excellence</w:t>
            </w:r>
            <w:r>
              <w:rPr>
                <w:b/>
                <w:bCs/>
              </w:rPr>
              <w:t>:</w:t>
            </w:r>
          </w:p>
          <w:p w14:paraId="42256145" w14:textId="7315CF09" w:rsidR="00950C92" w:rsidRPr="008B6DBE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CC2903">
              <w:t>We consistently pursue</w:t>
            </w:r>
            <w:r>
              <w:t xml:space="preserve"> </w:t>
            </w:r>
            <w:r w:rsidRPr="00CC2903">
              <w:t>the highest levels of achievement, creating the best outcomes possible.</w:t>
            </w:r>
          </w:p>
        </w:tc>
        <w:tc>
          <w:tcPr>
            <w:tcW w:w="5528" w:type="dxa"/>
          </w:tcPr>
          <w:p w14:paraId="4ED897DC" w14:textId="77777777" w:rsidR="00950C92" w:rsidRPr="00A16A71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A16A71">
              <w:rPr>
                <w:b/>
                <w:bCs/>
              </w:rPr>
              <w:t>Security:</w:t>
            </w:r>
          </w:p>
          <w:p w14:paraId="2E30220D" w14:textId="092DF7EB" w:rsidR="004C1E4C" w:rsidRDefault="00950C92" w:rsidP="00950C92">
            <w:pPr>
              <w:framePr w:hSpace="180" w:wrap="around" w:hAnchor="margin" w:xAlign="center" w:y="204"/>
              <w:spacing w:after="0"/>
              <w:jc w:val="both"/>
              <w:rPr>
                <w:lang w:val="en-AU"/>
              </w:rPr>
            </w:pPr>
            <w:r w:rsidRPr="002C5EE8">
              <w:rPr>
                <w:lang w:val="en-AU"/>
              </w:rPr>
              <w:t xml:space="preserve">We </w:t>
            </w:r>
            <w:r w:rsidR="007830A1">
              <w:rPr>
                <w:lang w:val="en-AU"/>
              </w:rPr>
              <w:t>take measures to p</w:t>
            </w:r>
            <w:r w:rsidRPr="002C5EE8">
              <w:rPr>
                <w:lang w:val="en-AU"/>
              </w:rPr>
              <w:t xml:space="preserve">rotect Personal Information, ensuring </w:t>
            </w:r>
            <w:r w:rsidR="00B66DBD">
              <w:rPr>
                <w:lang w:val="en-AU"/>
              </w:rPr>
              <w:t xml:space="preserve">it is </w:t>
            </w:r>
            <w:r w:rsidRPr="002C5EE8">
              <w:rPr>
                <w:lang w:val="en-AU"/>
              </w:rPr>
              <w:t>safe from unauthori</w:t>
            </w:r>
            <w:r>
              <w:rPr>
                <w:lang w:val="en-AU"/>
              </w:rPr>
              <w:t>s</w:t>
            </w:r>
            <w:r w:rsidRPr="002C5EE8">
              <w:rPr>
                <w:lang w:val="en-AU"/>
              </w:rPr>
              <w:t xml:space="preserve">ed access, use, disclosure, alteration, or destruction. This involves not just meeting basic security requirements but continuously seeking </w:t>
            </w:r>
            <w:r w:rsidR="0045022D">
              <w:rPr>
                <w:lang w:val="en-AU"/>
              </w:rPr>
              <w:t xml:space="preserve">to </w:t>
            </w:r>
            <w:r w:rsidRPr="002C5EE8">
              <w:rPr>
                <w:lang w:val="en-AU"/>
              </w:rPr>
              <w:t>improve to support an excellent level of protection.</w:t>
            </w:r>
          </w:p>
          <w:p w14:paraId="3E08955E" w14:textId="77777777" w:rsidR="00950C92" w:rsidRDefault="00950C92" w:rsidP="00950C92">
            <w:pPr>
              <w:framePr w:hSpace="180" w:wrap="around" w:hAnchor="margin" w:xAlign="center" w:y="204"/>
              <w:spacing w:after="0"/>
              <w:jc w:val="both"/>
            </w:pPr>
          </w:p>
          <w:p w14:paraId="4D9DBFEF" w14:textId="77777777" w:rsidR="00950C92" w:rsidRDefault="00950C92" w:rsidP="00950C92">
            <w:pPr>
              <w:spacing w:after="0"/>
              <w:jc w:val="both"/>
            </w:pPr>
            <w:r w:rsidRPr="00C13252">
              <w:rPr>
                <w:b/>
                <w:bCs/>
              </w:rPr>
              <w:t>Purpose:</w:t>
            </w:r>
            <w:r w:rsidRPr="00C13252">
              <w:t xml:space="preserve"> </w:t>
            </w:r>
          </w:p>
          <w:p w14:paraId="4B3C28BF" w14:textId="2D61F39F" w:rsidR="00950C92" w:rsidRPr="00255AF0" w:rsidRDefault="00950C92" w:rsidP="00950C92">
            <w:pPr>
              <w:spacing w:after="0"/>
              <w:jc w:val="both"/>
              <w:rPr>
                <w:b/>
                <w:bCs/>
                <w:lang w:val="en-AU"/>
              </w:rPr>
            </w:pPr>
            <w:r w:rsidRPr="003A0FD9">
              <w:t xml:space="preserve">We </w:t>
            </w:r>
            <w:r w:rsidR="009E0A6D">
              <w:t xml:space="preserve">only </w:t>
            </w:r>
            <w:r w:rsidRPr="003A0FD9">
              <w:t>collect</w:t>
            </w:r>
            <w:r w:rsidR="00042F9F">
              <w:t>, use</w:t>
            </w:r>
            <w:r w:rsidR="00084F9D">
              <w:t>,</w:t>
            </w:r>
            <w:r w:rsidR="00042F9F">
              <w:t xml:space="preserve"> or share</w:t>
            </w:r>
            <w:r w:rsidRPr="003A0FD9">
              <w:t xml:space="preserve"> </w:t>
            </w:r>
            <w:r w:rsidRPr="002C5EE8">
              <w:rPr>
                <w:lang w:val="en-AU"/>
              </w:rPr>
              <w:t>Personal Information</w:t>
            </w:r>
            <w:r w:rsidRPr="003A0FD9">
              <w:t xml:space="preserve"> that is essential for </w:t>
            </w:r>
            <w:r w:rsidR="00084F9D">
              <w:t>its</w:t>
            </w:r>
            <w:r w:rsidR="00955B93">
              <w:t xml:space="preserve"> </w:t>
            </w:r>
            <w:r w:rsidR="00EB4335">
              <w:t>purpose</w:t>
            </w:r>
            <w:r w:rsidRPr="003A0FD9">
              <w:t xml:space="preserve">, ensuring that </w:t>
            </w:r>
            <w:r w:rsidR="00622EA3">
              <w:t xml:space="preserve">these actions </w:t>
            </w:r>
            <w:r>
              <w:t>aim</w:t>
            </w:r>
            <w:r w:rsidRPr="003A0FD9">
              <w:t xml:space="preserve"> </w:t>
            </w:r>
            <w:r w:rsidR="00622EA3">
              <w:t xml:space="preserve">to </w:t>
            </w:r>
            <w:r w:rsidRPr="003A0FD9">
              <w:t>achiev</w:t>
            </w:r>
            <w:r w:rsidR="00622EA3">
              <w:t>e</w:t>
            </w:r>
            <w:r w:rsidRPr="003A0FD9">
              <w:t xml:space="preserve"> the best possible outcome </w:t>
            </w:r>
            <w:r w:rsidR="00166296">
              <w:t xml:space="preserve">for those concerned and the </w:t>
            </w:r>
            <w:r w:rsidR="005E7653">
              <w:t>UWA</w:t>
            </w:r>
            <w:r w:rsidR="00166296">
              <w:t>.</w:t>
            </w:r>
          </w:p>
        </w:tc>
      </w:tr>
      <w:tr w:rsidR="00950C92" w:rsidRPr="008B6DBE" w14:paraId="66C2947D" w14:textId="77777777" w:rsidTr="009C2B28">
        <w:trPr>
          <w:trHeight w:val="473"/>
        </w:trPr>
        <w:tc>
          <w:tcPr>
            <w:tcW w:w="4253" w:type="dxa"/>
          </w:tcPr>
          <w:p w14:paraId="18BF5F62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756AA7">
              <w:rPr>
                <w:b/>
                <w:bCs/>
              </w:rPr>
              <w:t>Integrity</w:t>
            </w:r>
            <w:r>
              <w:rPr>
                <w:b/>
                <w:bCs/>
              </w:rPr>
              <w:t xml:space="preserve">: </w:t>
            </w:r>
          </w:p>
          <w:p w14:paraId="6C11A05E" w14:textId="73466288" w:rsidR="00950C92" w:rsidRPr="008B6DBE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CC2903">
              <w:t>We are honest and ethical and show respect for, and appreciate, each other, our partners, and our communities</w:t>
            </w:r>
            <w:r>
              <w:t xml:space="preserve">         </w:t>
            </w:r>
            <w:r w:rsidRPr="00CC2903">
              <w:t>valuing our differences.</w:t>
            </w:r>
          </w:p>
        </w:tc>
        <w:tc>
          <w:tcPr>
            <w:tcW w:w="5528" w:type="dxa"/>
          </w:tcPr>
          <w:p w14:paraId="3625CA03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F44BCB">
              <w:rPr>
                <w:b/>
                <w:bCs/>
              </w:rPr>
              <w:t xml:space="preserve">Transparency: </w:t>
            </w:r>
          </w:p>
          <w:p w14:paraId="411C501A" w14:textId="59AD4AA9" w:rsidR="000464B9" w:rsidRDefault="00950C92" w:rsidP="00950C92">
            <w:pPr>
              <w:spacing w:after="0"/>
              <w:jc w:val="both"/>
              <w:rPr>
                <w:lang w:val="en-AU"/>
              </w:rPr>
            </w:pPr>
            <w:r w:rsidRPr="00A90A03">
              <w:rPr>
                <w:lang w:val="en-AU"/>
              </w:rPr>
              <w:t xml:space="preserve">We </w:t>
            </w:r>
            <w:r w:rsidR="00CB18CC">
              <w:rPr>
                <w:lang w:val="en-AU"/>
              </w:rPr>
              <w:t xml:space="preserve">aim for transparency </w:t>
            </w:r>
            <w:r w:rsidR="002B5653">
              <w:rPr>
                <w:lang w:val="en-AU"/>
              </w:rPr>
              <w:t xml:space="preserve">in our approach to </w:t>
            </w:r>
            <w:r w:rsidR="00D13F56">
              <w:rPr>
                <w:lang w:val="en-AU"/>
              </w:rPr>
              <w:t>P</w:t>
            </w:r>
            <w:r w:rsidR="002B5653">
              <w:rPr>
                <w:lang w:val="en-AU"/>
              </w:rPr>
              <w:t>rivacy</w:t>
            </w:r>
            <w:r w:rsidR="002D5436">
              <w:rPr>
                <w:lang w:val="en-AU"/>
              </w:rPr>
              <w:t xml:space="preserve"> </w:t>
            </w:r>
            <w:r w:rsidR="002B5653">
              <w:rPr>
                <w:lang w:val="en-AU"/>
              </w:rPr>
              <w:t>and</w:t>
            </w:r>
            <w:r w:rsidR="00F5065C">
              <w:rPr>
                <w:lang w:val="en-AU"/>
              </w:rPr>
              <w:t xml:space="preserve"> Information </w:t>
            </w:r>
            <w:r w:rsidR="00D13F56">
              <w:rPr>
                <w:lang w:val="en-AU"/>
              </w:rPr>
              <w:t>S</w:t>
            </w:r>
            <w:r w:rsidR="002B5653">
              <w:rPr>
                <w:lang w:val="en-AU"/>
              </w:rPr>
              <w:t>haring</w:t>
            </w:r>
            <w:r w:rsidR="00DC4838">
              <w:rPr>
                <w:lang w:val="en-AU"/>
              </w:rPr>
              <w:t xml:space="preserve"> and </w:t>
            </w:r>
            <w:r w:rsidRPr="00A90A03">
              <w:rPr>
                <w:lang w:val="en-AU"/>
              </w:rPr>
              <w:t xml:space="preserve">emphasise the importance of </w:t>
            </w:r>
            <w:r w:rsidR="006C0780">
              <w:rPr>
                <w:lang w:val="en-AU"/>
              </w:rPr>
              <w:t xml:space="preserve">accountability, ethics and </w:t>
            </w:r>
            <w:r w:rsidRPr="00A90A03">
              <w:rPr>
                <w:lang w:val="en-AU"/>
              </w:rPr>
              <w:t>communication</w:t>
            </w:r>
            <w:r w:rsidR="000D649F">
              <w:rPr>
                <w:lang w:val="en-AU"/>
              </w:rPr>
              <w:t xml:space="preserve"> in decisions around the handling of </w:t>
            </w:r>
            <w:r w:rsidR="004E13AA">
              <w:rPr>
                <w:lang w:val="en-AU"/>
              </w:rPr>
              <w:t>P</w:t>
            </w:r>
            <w:r w:rsidR="000D649F">
              <w:rPr>
                <w:lang w:val="en-AU"/>
              </w:rPr>
              <w:t xml:space="preserve">ersonal </w:t>
            </w:r>
            <w:r w:rsidR="004E13AA">
              <w:rPr>
                <w:lang w:val="en-AU"/>
              </w:rPr>
              <w:t>I</w:t>
            </w:r>
            <w:r w:rsidR="000D649F">
              <w:rPr>
                <w:lang w:val="en-AU"/>
              </w:rPr>
              <w:t>nformation.</w:t>
            </w:r>
            <w:r w:rsidRPr="00A90A03">
              <w:rPr>
                <w:lang w:val="en-AU"/>
              </w:rPr>
              <w:t xml:space="preserve"> By keeping the</w:t>
            </w:r>
            <w:r w:rsidR="00863140">
              <w:rPr>
                <w:lang w:val="en-AU"/>
              </w:rPr>
              <w:t>se</w:t>
            </w:r>
            <w:r w:rsidRPr="00A90A03">
              <w:rPr>
                <w:lang w:val="en-AU"/>
              </w:rPr>
              <w:t xml:space="preserve"> value</w:t>
            </w:r>
            <w:r w:rsidR="00863140">
              <w:rPr>
                <w:lang w:val="en-AU"/>
              </w:rPr>
              <w:t>s</w:t>
            </w:r>
            <w:r w:rsidRPr="00A90A03">
              <w:rPr>
                <w:lang w:val="en-AU"/>
              </w:rPr>
              <w:t xml:space="preserve"> ensures that we build </w:t>
            </w:r>
            <w:r w:rsidR="00307475">
              <w:rPr>
                <w:lang w:val="en-AU"/>
              </w:rPr>
              <w:t xml:space="preserve">honest relationships </w:t>
            </w:r>
            <w:r w:rsidRPr="00A90A03">
              <w:rPr>
                <w:lang w:val="en-AU"/>
              </w:rPr>
              <w:t xml:space="preserve">with our stakeholders and </w:t>
            </w:r>
            <w:r w:rsidR="00E57B8F">
              <w:rPr>
                <w:lang w:val="en-AU"/>
              </w:rPr>
              <w:t>demonstrate</w:t>
            </w:r>
            <w:r w:rsidRPr="00A90A03">
              <w:rPr>
                <w:lang w:val="en-AU"/>
              </w:rPr>
              <w:t xml:space="preserve"> trustworthiness.</w:t>
            </w:r>
          </w:p>
          <w:p w14:paraId="09DE6C81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</w:p>
          <w:p w14:paraId="3D48E44A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F44BCB">
              <w:rPr>
                <w:b/>
                <w:bCs/>
              </w:rPr>
              <w:t xml:space="preserve">Notice: </w:t>
            </w:r>
          </w:p>
          <w:p w14:paraId="347F9FCA" w14:textId="3342DAA5" w:rsidR="00950C92" w:rsidRPr="008B6DBE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0E3708">
              <w:rPr>
                <w:lang w:val="en-AU"/>
              </w:rPr>
              <w:t>We inform individuals about the Personal Information we collect from them</w:t>
            </w:r>
            <w:r w:rsidR="00D23CBD">
              <w:rPr>
                <w:lang w:val="en-AU"/>
              </w:rPr>
              <w:t xml:space="preserve">, </w:t>
            </w:r>
            <w:r w:rsidRPr="000E3708">
              <w:rPr>
                <w:lang w:val="en-AU"/>
              </w:rPr>
              <w:t>why we collect it</w:t>
            </w:r>
            <w:r w:rsidR="00D23CBD">
              <w:rPr>
                <w:lang w:val="en-AU"/>
              </w:rPr>
              <w:t>, how we use it and to who we may disclose it</w:t>
            </w:r>
            <w:r w:rsidRPr="000E3708">
              <w:rPr>
                <w:lang w:val="en-AU"/>
              </w:rPr>
              <w:t xml:space="preserve">. This </w:t>
            </w:r>
            <w:r w:rsidR="00713329">
              <w:rPr>
                <w:lang w:val="en-AU"/>
              </w:rPr>
              <w:t>creates</w:t>
            </w:r>
            <w:r w:rsidR="004A4991">
              <w:rPr>
                <w:lang w:val="en-AU"/>
              </w:rPr>
              <w:t xml:space="preserve"> </w:t>
            </w:r>
            <w:r w:rsidRPr="000E3708">
              <w:rPr>
                <w:lang w:val="en-AU"/>
              </w:rPr>
              <w:t xml:space="preserve">trust and shows </w:t>
            </w:r>
            <w:r w:rsidR="00240E6C">
              <w:rPr>
                <w:lang w:val="en-AU"/>
              </w:rPr>
              <w:t>i</w:t>
            </w:r>
            <w:r w:rsidRPr="000E3708">
              <w:rPr>
                <w:lang w:val="en-AU"/>
              </w:rPr>
              <w:t>ntegrity</w:t>
            </w:r>
            <w:r w:rsidR="00240E6C">
              <w:rPr>
                <w:lang w:val="en-AU"/>
              </w:rPr>
              <w:t xml:space="preserve"> and honesty</w:t>
            </w:r>
            <w:r w:rsidRPr="000E3708">
              <w:rPr>
                <w:lang w:val="en-AU"/>
              </w:rPr>
              <w:t xml:space="preserve"> by ensuring that </w:t>
            </w:r>
            <w:r w:rsidRPr="000E3708">
              <w:rPr>
                <w:lang w:val="en-AU"/>
              </w:rPr>
              <w:lastRenderedPageBreak/>
              <w:t>individuals are aware of how their information is managed</w:t>
            </w:r>
            <w:r>
              <w:rPr>
                <w:lang w:val="en-AU"/>
              </w:rPr>
              <w:t>.</w:t>
            </w:r>
          </w:p>
        </w:tc>
      </w:tr>
      <w:tr w:rsidR="00950C92" w:rsidRPr="008B6DBE" w14:paraId="3770B73C" w14:textId="77777777" w:rsidTr="009C2B28">
        <w:trPr>
          <w:trHeight w:val="473"/>
        </w:trPr>
        <w:tc>
          <w:tcPr>
            <w:tcW w:w="4253" w:type="dxa"/>
          </w:tcPr>
          <w:p w14:paraId="1EDB00FA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Innovation:</w:t>
            </w:r>
          </w:p>
          <w:p w14:paraId="51C76C48" w14:textId="6C6CA3F6" w:rsidR="00950C92" w:rsidRPr="008B6DBE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CC2903">
              <w:t>We are constantly, and creatively, improving and adapting.</w:t>
            </w:r>
          </w:p>
        </w:tc>
        <w:tc>
          <w:tcPr>
            <w:tcW w:w="5528" w:type="dxa"/>
          </w:tcPr>
          <w:p w14:paraId="3A7774CC" w14:textId="77777777" w:rsidR="00950C92" w:rsidRPr="00A16A71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A16A71">
              <w:rPr>
                <w:b/>
                <w:bCs/>
              </w:rPr>
              <w:t>Security:</w:t>
            </w:r>
          </w:p>
          <w:p w14:paraId="402F8F8A" w14:textId="4D1E27DC" w:rsidR="00950C92" w:rsidRDefault="00950C92" w:rsidP="00950C92">
            <w:pPr>
              <w:spacing w:after="0"/>
              <w:jc w:val="both"/>
              <w:rPr>
                <w:lang w:val="en-AU"/>
              </w:rPr>
            </w:pPr>
            <w:r w:rsidRPr="002C5EE8">
              <w:rPr>
                <w:lang w:val="en-AU"/>
              </w:rPr>
              <w:t>We continuously seek</w:t>
            </w:r>
            <w:r w:rsidR="000D637C">
              <w:rPr>
                <w:lang w:val="en-AU"/>
              </w:rPr>
              <w:t xml:space="preserve"> to</w:t>
            </w:r>
            <w:r w:rsidRPr="002C5EE8">
              <w:rPr>
                <w:lang w:val="en-AU"/>
              </w:rPr>
              <w:t xml:space="preserve"> improve</w:t>
            </w:r>
            <w:r w:rsidR="000D637C">
              <w:rPr>
                <w:lang w:val="en-AU"/>
              </w:rPr>
              <w:t xml:space="preserve"> the </w:t>
            </w:r>
            <w:r w:rsidR="00120A2B">
              <w:rPr>
                <w:lang w:val="en-AU"/>
              </w:rPr>
              <w:t xml:space="preserve">security and protections for </w:t>
            </w:r>
            <w:r w:rsidR="001501CD">
              <w:rPr>
                <w:lang w:val="en-AU"/>
              </w:rPr>
              <w:t>P</w:t>
            </w:r>
            <w:r w:rsidR="000D637C">
              <w:rPr>
                <w:lang w:val="en-AU"/>
              </w:rPr>
              <w:t xml:space="preserve">ersonal </w:t>
            </w:r>
            <w:r w:rsidR="001501CD">
              <w:rPr>
                <w:lang w:val="en-AU"/>
              </w:rPr>
              <w:t>I</w:t>
            </w:r>
            <w:r w:rsidR="000D637C">
              <w:rPr>
                <w:lang w:val="en-AU"/>
              </w:rPr>
              <w:t xml:space="preserve">nformation, </w:t>
            </w:r>
            <w:r w:rsidRPr="002C5EE8">
              <w:rPr>
                <w:lang w:val="en-AU"/>
              </w:rPr>
              <w:t xml:space="preserve">staying updated with the latest security practices </w:t>
            </w:r>
            <w:r w:rsidR="00355D5B">
              <w:rPr>
                <w:lang w:val="en-AU"/>
              </w:rPr>
              <w:t xml:space="preserve">and looking for </w:t>
            </w:r>
            <w:r w:rsidR="00F07248">
              <w:rPr>
                <w:lang w:val="en-AU"/>
              </w:rPr>
              <w:t xml:space="preserve">creative and </w:t>
            </w:r>
            <w:r w:rsidRPr="002C5EE8">
              <w:rPr>
                <w:lang w:val="en-AU"/>
              </w:rPr>
              <w:t>support</w:t>
            </w:r>
            <w:r w:rsidR="00F07248">
              <w:rPr>
                <w:lang w:val="en-AU"/>
              </w:rPr>
              <w:t>able</w:t>
            </w:r>
            <w:r w:rsidR="000B618F">
              <w:rPr>
                <w:lang w:val="en-AU"/>
              </w:rPr>
              <w:t xml:space="preserve"> measures to adapt to a rapidly changing </w:t>
            </w:r>
            <w:r w:rsidR="00BA43C6">
              <w:rPr>
                <w:lang w:val="en-AU"/>
              </w:rPr>
              <w:t xml:space="preserve">and challenging </w:t>
            </w:r>
            <w:r w:rsidR="00E96D1D">
              <w:rPr>
                <w:lang w:val="en-AU"/>
              </w:rPr>
              <w:t>digital environment.</w:t>
            </w:r>
          </w:p>
          <w:p w14:paraId="0E10E86E" w14:textId="77777777" w:rsidR="00950C92" w:rsidRDefault="00950C92" w:rsidP="00950C92">
            <w:pPr>
              <w:spacing w:after="0"/>
              <w:jc w:val="both"/>
            </w:pPr>
          </w:p>
          <w:p w14:paraId="0E240C09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D30347">
              <w:rPr>
                <w:b/>
                <w:bCs/>
              </w:rPr>
              <w:t xml:space="preserve">Relevancy: </w:t>
            </w:r>
          </w:p>
          <w:p w14:paraId="78DAF059" w14:textId="68D8BA45" w:rsidR="00950C92" w:rsidRPr="008F6CA4" w:rsidRDefault="00950C92" w:rsidP="00950C92">
            <w:pPr>
              <w:spacing w:after="0"/>
              <w:jc w:val="both"/>
              <w:rPr>
                <w:lang w:val="en-AU"/>
              </w:rPr>
            </w:pPr>
            <w:r w:rsidRPr="008F6CA4">
              <w:rPr>
                <w:lang w:val="en-AU"/>
              </w:rPr>
              <w:t xml:space="preserve">We are committed to </w:t>
            </w:r>
            <w:r w:rsidR="00506E90">
              <w:rPr>
                <w:lang w:val="en-AU"/>
              </w:rPr>
              <w:t xml:space="preserve">improving and innovating </w:t>
            </w:r>
            <w:r w:rsidRPr="008F6CA4">
              <w:rPr>
                <w:lang w:val="en-AU"/>
              </w:rPr>
              <w:t xml:space="preserve">the relevance of </w:t>
            </w:r>
            <w:r w:rsidRPr="002C5EE8">
              <w:rPr>
                <w:lang w:val="en-AU"/>
              </w:rPr>
              <w:t>Personal Information</w:t>
            </w:r>
            <w:r w:rsidRPr="008F6CA4">
              <w:rPr>
                <w:lang w:val="en-AU"/>
              </w:rPr>
              <w:t xml:space="preserve"> by allowing individuals </w:t>
            </w:r>
            <w:r w:rsidR="00505AD4">
              <w:rPr>
                <w:lang w:val="en-AU"/>
              </w:rPr>
              <w:t xml:space="preserve">greater direct control over their </w:t>
            </w:r>
            <w:r w:rsidR="00054F36">
              <w:rPr>
                <w:lang w:val="en-AU"/>
              </w:rPr>
              <w:t>P</w:t>
            </w:r>
            <w:r w:rsidR="00505AD4">
              <w:rPr>
                <w:lang w:val="en-AU"/>
              </w:rPr>
              <w:t xml:space="preserve">ersonal </w:t>
            </w:r>
            <w:r w:rsidR="00054F36">
              <w:rPr>
                <w:lang w:val="en-AU"/>
              </w:rPr>
              <w:t>I</w:t>
            </w:r>
            <w:r w:rsidR="00505AD4">
              <w:rPr>
                <w:lang w:val="en-AU"/>
              </w:rPr>
              <w:t>nformation</w:t>
            </w:r>
            <w:r w:rsidR="00904F28">
              <w:rPr>
                <w:lang w:val="en-AU"/>
              </w:rPr>
              <w:t xml:space="preserve"> such as</w:t>
            </w:r>
            <w:r w:rsidR="00505AD4">
              <w:rPr>
                <w:lang w:val="en-AU"/>
              </w:rPr>
              <w:t xml:space="preserve"> </w:t>
            </w:r>
            <w:r w:rsidRPr="008F6CA4">
              <w:rPr>
                <w:lang w:val="en-AU"/>
              </w:rPr>
              <w:t>to review and correct their dat</w:t>
            </w:r>
            <w:r w:rsidR="00A521B0">
              <w:rPr>
                <w:lang w:val="en-AU"/>
              </w:rPr>
              <w:t>a</w:t>
            </w:r>
            <w:r w:rsidR="00C77CDF">
              <w:rPr>
                <w:lang w:val="en-AU"/>
              </w:rPr>
              <w:t>.</w:t>
            </w:r>
          </w:p>
        </w:tc>
      </w:tr>
      <w:tr w:rsidR="00950C92" w:rsidRPr="008B6DBE" w14:paraId="17DFA1D5" w14:textId="77777777" w:rsidTr="009C2B28">
        <w:trPr>
          <w:trHeight w:val="473"/>
        </w:trPr>
        <w:tc>
          <w:tcPr>
            <w:tcW w:w="4253" w:type="dxa"/>
          </w:tcPr>
          <w:p w14:paraId="795036C0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756AA7">
              <w:rPr>
                <w:b/>
                <w:bCs/>
              </w:rPr>
              <w:t>Collaboration</w:t>
            </w:r>
            <w:r>
              <w:rPr>
                <w:b/>
                <w:bCs/>
              </w:rPr>
              <w:t>:</w:t>
            </w:r>
          </w:p>
          <w:p w14:paraId="3337DEBA" w14:textId="15516F4F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CC2903">
              <w:t>We share our collective intelligence to achieve more.</w:t>
            </w:r>
          </w:p>
        </w:tc>
        <w:tc>
          <w:tcPr>
            <w:tcW w:w="5528" w:type="dxa"/>
          </w:tcPr>
          <w:p w14:paraId="3F4AC387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 w:rsidRPr="00283ACF">
              <w:rPr>
                <w:b/>
                <w:bCs/>
              </w:rPr>
              <w:t>Sharing:</w:t>
            </w:r>
            <w:r>
              <w:rPr>
                <w:b/>
                <w:bCs/>
              </w:rPr>
              <w:t xml:space="preserve"> </w:t>
            </w:r>
          </w:p>
          <w:p w14:paraId="44584E54" w14:textId="674DCF58" w:rsidR="00950C92" w:rsidRDefault="00950C92" w:rsidP="00950C92">
            <w:pPr>
              <w:spacing w:after="0"/>
              <w:jc w:val="both"/>
              <w:rPr>
                <w:lang w:val="en-AU"/>
              </w:rPr>
            </w:pPr>
            <w:r w:rsidRPr="00AF60DE">
              <w:rPr>
                <w:lang w:val="en-AU"/>
              </w:rPr>
              <w:t xml:space="preserve">We emphasise the importance of being cautious when sharing </w:t>
            </w:r>
            <w:r>
              <w:rPr>
                <w:lang w:val="en-AU"/>
              </w:rPr>
              <w:t>P</w:t>
            </w:r>
            <w:r w:rsidRPr="00AF60DE">
              <w:rPr>
                <w:lang w:val="en-AU"/>
              </w:rPr>
              <w:t xml:space="preserve">ersonal </w:t>
            </w:r>
            <w:r>
              <w:rPr>
                <w:lang w:val="en-AU"/>
              </w:rPr>
              <w:t>I</w:t>
            </w:r>
            <w:r w:rsidRPr="00AF60DE">
              <w:rPr>
                <w:lang w:val="en-AU"/>
              </w:rPr>
              <w:t>nformation</w:t>
            </w:r>
            <w:r w:rsidR="00513DC0">
              <w:rPr>
                <w:lang w:val="en-AU"/>
              </w:rPr>
              <w:t>,</w:t>
            </w:r>
            <w:r w:rsidRPr="00AF60DE">
              <w:rPr>
                <w:lang w:val="en-AU"/>
              </w:rPr>
              <w:t xml:space="preserve"> ensuring </w:t>
            </w:r>
            <w:r w:rsidR="00513DC0">
              <w:rPr>
                <w:lang w:val="en-AU"/>
              </w:rPr>
              <w:t>it</w:t>
            </w:r>
            <w:r w:rsidRPr="00AF60DE">
              <w:rPr>
                <w:lang w:val="en-AU"/>
              </w:rPr>
              <w:t xml:space="preserve"> </w:t>
            </w:r>
            <w:r w:rsidR="00FC5841">
              <w:rPr>
                <w:lang w:val="en-AU"/>
              </w:rPr>
              <w:t xml:space="preserve">is </w:t>
            </w:r>
            <w:r w:rsidRPr="00AF60DE">
              <w:rPr>
                <w:lang w:val="en-AU"/>
              </w:rPr>
              <w:t xml:space="preserve">shared when it </w:t>
            </w:r>
            <w:r>
              <w:rPr>
                <w:lang w:val="en-AU"/>
              </w:rPr>
              <w:t xml:space="preserve">is </w:t>
            </w:r>
            <w:r w:rsidRPr="00AF60DE">
              <w:rPr>
                <w:lang w:val="en-AU"/>
              </w:rPr>
              <w:t xml:space="preserve">connected to its intended purpose, </w:t>
            </w:r>
            <w:r w:rsidR="00973408">
              <w:rPr>
                <w:lang w:val="en-AU"/>
              </w:rPr>
              <w:t xml:space="preserve">serves to improve and promote a better outcome for </w:t>
            </w:r>
            <w:r w:rsidR="00BA28E1">
              <w:rPr>
                <w:lang w:val="en-AU"/>
              </w:rPr>
              <w:t>individuals, the community</w:t>
            </w:r>
            <w:r w:rsidR="003677B7">
              <w:rPr>
                <w:lang w:val="en-AU"/>
              </w:rPr>
              <w:t xml:space="preserve"> or </w:t>
            </w:r>
            <w:r w:rsidR="0070464D">
              <w:rPr>
                <w:lang w:val="en-AU"/>
              </w:rPr>
              <w:t>wider, and</w:t>
            </w:r>
            <w:r w:rsidRPr="00AF60DE">
              <w:rPr>
                <w:lang w:val="en-AU"/>
              </w:rPr>
              <w:t xml:space="preserve"> we are confident in the legitimacy of the request.</w:t>
            </w:r>
          </w:p>
          <w:p w14:paraId="6EF3B508" w14:textId="0D295454" w:rsidR="00E54FDA" w:rsidRDefault="00E54FDA" w:rsidP="00950C92">
            <w:pPr>
              <w:spacing w:after="0"/>
              <w:jc w:val="both"/>
              <w:rPr>
                <w:lang w:val="en-AU"/>
              </w:rPr>
            </w:pPr>
          </w:p>
          <w:p w14:paraId="593BB84B" w14:textId="77777777" w:rsidR="00950C92" w:rsidRDefault="00E54FDA" w:rsidP="00950C92">
            <w:pPr>
              <w:spacing w:after="0"/>
              <w:jc w:val="both"/>
              <w:rPr>
                <w:lang w:val="en-AU"/>
              </w:rPr>
            </w:pPr>
            <w:r w:rsidRPr="009C2B28">
              <w:rPr>
                <w:b/>
                <w:bCs/>
                <w:lang w:val="en-AU"/>
              </w:rPr>
              <w:t>Accountability</w:t>
            </w:r>
            <w:r>
              <w:rPr>
                <w:lang w:val="en-AU"/>
              </w:rPr>
              <w:t>:</w:t>
            </w:r>
            <w:r w:rsidR="00950C92" w:rsidRPr="008F6CA4">
              <w:rPr>
                <w:lang w:val="en-AU"/>
              </w:rPr>
              <w:t xml:space="preserve"> </w:t>
            </w:r>
          </w:p>
          <w:p w14:paraId="01684304" w14:textId="68B1AAA3" w:rsidR="00E54FDA" w:rsidRPr="00870E4D" w:rsidRDefault="00AE6FE4" w:rsidP="00950C92">
            <w:pPr>
              <w:spacing w:after="0"/>
              <w:jc w:val="both"/>
              <w:rPr>
                <w:lang w:val="en-AU"/>
              </w:rPr>
            </w:pPr>
            <w:r>
              <w:rPr>
                <w:lang w:val="en-AU"/>
              </w:rPr>
              <w:t xml:space="preserve">We take accountability </w:t>
            </w:r>
            <w:r w:rsidR="00AF06DA">
              <w:rPr>
                <w:lang w:val="en-AU"/>
              </w:rPr>
              <w:t xml:space="preserve">for </w:t>
            </w:r>
            <w:r>
              <w:rPr>
                <w:lang w:val="en-AU"/>
              </w:rPr>
              <w:t xml:space="preserve">sharing </w:t>
            </w:r>
            <w:r w:rsidR="00F364BE">
              <w:rPr>
                <w:lang w:val="en-AU"/>
              </w:rPr>
              <w:t>P</w:t>
            </w:r>
            <w:r>
              <w:rPr>
                <w:lang w:val="en-AU"/>
              </w:rPr>
              <w:t xml:space="preserve">ersonal </w:t>
            </w:r>
            <w:r w:rsidR="00F364BE">
              <w:rPr>
                <w:lang w:val="en-AU"/>
              </w:rPr>
              <w:t>I</w:t>
            </w:r>
            <w:r>
              <w:rPr>
                <w:lang w:val="en-AU"/>
              </w:rPr>
              <w:t xml:space="preserve">nformation as part of </w:t>
            </w:r>
            <w:r w:rsidR="00867FE9">
              <w:rPr>
                <w:lang w:val="en-AU"/>
              </w:rPr>
              <w:t>any collaboration</w:t>
            </w:r>
            <w:r w:rsidR="00AF06DA">
              <w:rPr>
                <w:lang w:val="en-AU"/>
              </w:rPr>
              <w:t>, ensuring relevant measures and controls are in place to protect that information, and</w:t>
            </w:r>
            <w:r w:rsidR="004517C8">
              <w:rPr>
                <w:lang w:val="en-AU"/>
              </w:rPr>
              <w:t xml:space="preserve"> the </w:t>
            </w:r>
            <w:r w:rsidR="00A95269">
              <w:rPr>
                <w:lang w:val="en-AU"/>
              </w:rPr>
              <w:t xml:space="preserve">use of any </w:t>
            </w:r>
            <w:r w:rsidR="00266751">
              <w:rPr>
                <w:lang w:val="en-AU"/>
              </w:rPr>
              <w:t>P</w:t>
            </w:r>
            <w:r w:rsidR="00A95269">
              <w:rPr>
                <w:lang w:val="en-AU"/>
              </w:rPr>
              <w:t xml:space="preserve">ersonal </w:t>
            </w:r>
            <w:r w:rsidR="00266751">
              <w:rPr>
                <w:lang w:val="en-AU"/>
              </w:rPr>
              <w:t>I</w:t>
            </w:r>
            <w:r w:rsidR="00A95269">
              <w:rPr>
                <w:lang w:val="en-AU"/>
              </w:rPr>
              <w:t>nformation</w:t>
            </w:r>
            <w:r w:rsidR="00B94FBB">
              <w:rPr>
                <w:lang w:val="en-AU"/>
              </w:rPr>
              <w:t xml:space="preserve"> is propor</w:t>
            </w:r>
            <w:r w:rsidR="00EA786C">
              <w:rPr>
                <w:lang w:val="en-AU"/>
              </w:rPr>
              <w:t>tionate and fair</w:t>
            </w:r>
            <w:r w:rsidR="00C77CDF">
              <w:rPr>
                <w:lang w:val="en-AU"/>
              </w:rPr>
              <w:t xml:space="preserve">. </w:t>
            </w:r>
          </w:p>
        </w:tc>
      </w:tr>
      <w:tr w:rsidR="00950C92" w:rsidRPr="008B6DBE" w14:paraId="256A8947" w14:textId="77777777" w:rsidTr="009C2B28">
        <w:trPr>
          <w:trHeight w:val="473"/>
        </w:trPr>
        <w:tc>
          <w:tcPr>
            <w:tcW w:w="4253" w:type="dxa"/>
          </w:tcPr>
          <w:p w14:paraId="03213DD7" w14:textId="77777777" w:rsidR="00950C92" w:rsidRDefault="00950C92" w:rsidP="00950C92">
            <w:pPr>
              <w:spacing w:after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Equity:</w:t>
            </w:r>
          </w:p>
          <w:p w14:paraId="0209E4ED" w14:textId="0DA57EA6" w:rsidR="00950C92" w:rsidRPr="00173E78" w:rsidRDefault="00950C92" w:rsidP="00950C92">
            <w:pPr>
              <w:spacing w:after="0"/>
              <w:jc w:val="both"/>
            </w:pPr>
            <w:r w:rsidRPr="00CC2903">
              <w:t>We are committed to providing everyone at UWA equality of opportunity, experience, and outcome.</w:t>
            </w:r>
          </w:p>
        </w:tc>
        <w:tc>
          <w:tcPr>
            <w:tcW w:w="5528" w:type="dxa"/>
          </w:tcPr>
          <w:p w14:paraId="5EC24476" w14:textId="77777777" w:rsidR="00E96D1D" w:rsidRPr="00077580" w:rsidRDefault="00E96D1D" w:rsidP="00E96D1D">
            <w:pPr>
              <w:spacing w:after="0"/>
              <w:jc w:val="both"/>
              <w:rPr>
                <w:b/>
                <w:bCs/>
              </w:rPr>
            </w:pPr>
            <w:r w:rsidRPr="00077580">
              <w:rPr>
                <w:b/>
                <w:bCs/>
              </w:rPr>
              <w:t xml:space="preserve">Purpose: </w:t>
            </w:r>
          </w:p>
          <w:p w14:paraId="5DC941A6" w14:textId="092EB08C" w:rsidR="00E96D1D" w:rsidRDefault="00E96D1D" w:rsidP="00E96D1D">
            <w:pPr>
              <w:spacing w:after="0"/>
              <w:jc w:val="both"/>
              <w:rPr>
                <w:b/>
                <w:bCs/>
                <w:color w:val="0E101A"/>
              </w:rPr>
            </w:pPr>
            <w:r w:rsidRPr="003A0FD9">
              <w:t xml:space="preserve">We collect </w:t>
            </w:r>
            <w:r>
              <w:t>P</w:t>
            </w:r>
            <w:r w:rsidRPr="003A0FD9">
              <w:t xml:space="preserve">ersonal </w:t>
            </w:r>
            <w:r>
              <w:t>I</w:t>
            </w:r>
            <w:r w:rsidRPr="003A0FD9">
              <w:t>nformation only that is essential for its goal</w:t>
            </w:r>
            <w:r w:rsidR="00412309">
              <w:t xml:space="preserve"> </w:t>
            </w:r>
            <w:r w:rsidR="005039F7">
              <w:t>and</w:t>
            </w:r>
            <w:r w:rsidR="00412309">
              <w:t xml:space="preserve"> </w:t>
            </w:r>
            <w:r w:rsidR="006F28E5">
              <w:t xml:space="preserve">that </w:t>
            </w:r>
            <w:r w:rsidR="00412309">
              <w:t xml:space="preserve">which supports </w:t>
            </w:r>
            <w:r w:rsidR="00775091">
              <w:t>equity in the provision of, and access to services</w:t>
            </w:r>
            <w:r w:rsidR="00460334">
              <w:t xml:space="preserve">, and in </w:t>
            </w:r>
            <w:r w:rsidR="00F67D16">
              <w:t xml:space="preserve">evidencing </w:t>
            </w:r>
            <w:r w:rsidR="0011741B">
              <w:t>equality for experience and outcome.</w:t>
            </w:r>
          </w:p>
          <w:p w14:paraId="0CE874E5" w14:textId="77777777" w:rsidR="00E96D1D" w:rsidRPr="00077580" w:rsidRDefault="00E96D1D" w:rsidP="00E96D1D">
            <w:pPr>
              <w:spacing w:after="0"/>
              <w:jc w:val="both"/>
            </w:pPr>
          </w:p>
          <w:p w14:paraId="4CD924C5" w14:textId="77777777" w:rsidR="00E96D1D" w:rsidRDefault="00E96D1D" w:rsidP="00E96D1D">
            <w:pPr>
              <w:spacing w:after="0"/>
              <w:jc w:val="both"/>
              <w:rPr>
                <w:b/>
                <w:bCs/>
              </w:rPr>
            </w:pPr>
            <w:r w:rsidRPr="00D30347">
              <w:rPr>
                <w:b/>
                <w:bCs/>
              </w:rPr>
              <w:t xml:space="preserve">Relevancy: </w:t>
            </w:r>
          </w:p>
          <w:p w14:paraId="50A0019B" w14:textId="5AF03027" w:rsidR="00950C92" w:rsidRPr="00A60D27" w:rsidRDefault="00E96D1D" w:rsidP="00950C92">
            <w:pPr>
              <w:spacing w:after="0"/>
              <w:jc w:val="both"/>
              <w:rPr>
                <w:lang w:val="en-AU"/>
              </w:rPr>
            </w:pPr>
            <w:r w:rsidRPr="008F6CA4">
              <w:rPr>
                <w:lang w:val="en-AU"/>
              </w:rPr>
              <w:t xml:space="preserve">We are committed to ensuring the relevance of </w:t>
            </w:r>
            <w:r>
              <w:rPr>
                <w:lang w:val="en-AU"/>
              </w:rPr>
              <w:t>P</w:t>
            </w:r>
            <w:r w:rsidRPr="008F6CA4">
              <w:rPr>
                <w:lang w:val="en-AU"/>
              </w:rPr>
              <w:t xml:space="preserve">ersonal </w:t>
            </w:r>
            <w:r>
              <w:rPr>
                <w:lang w:val="en-AU"/>
              </w:rPr>
              <w:t>I</w:t>
            </w:r>
            <w:r w:rsidRPr="008F6CA4">
              <w:rPr>
                <w:lang w:val="en-AU"/>
              </w:rPr>
              <w:t xml:space="preserve">nformation </w:t>
            </w:r>
            <w:r w:rsidR="0011741B">
              <w:rPr>
                <w:lang w:val="en-AU"/>
              </w:rPr>
              <w:t>for its purpose, and</w:t>
            </w:r>
            <w:r w:rsidR="00A80EC2">
              <w:rPr>
                <w:lang w:val="en-AU"/>
              </w:rPr>
              <w:t xml:space="preserve"> that equality, diversity and inclusivity</w:t>
            </w:r>
            <w:r w:rsidR="000E3E80">
              <w:rPr>
                <w:lang w:val="en-AU"/>
              </w:rPr>
              <w:t xml:space="preserve"> are factors in </w:t>
            </w:r>
            <w:r w:rsidR="00266751">
              <w:rPr>
                <w:lang w:val="en-AU"/>
              </w:rPr>
              <w:t>any</w:t>
            </w:r>
            <w:r w:rsidR="00302392">
              <w:rPr>
                <w:lang w:val="en-AU"/>
              </w:rPr>
              <w:t xml:space="preserve"> collection of </w:t>
            </w:r>
            <w:r w:rsidR="00266751">
              <w:rPr>
                <w:lang w:val="en-AU"/>
              </w:rPr>
              <w:t>P</w:t>
            </w:r>
            <w:r w:rsidR="00302392">
              <w:rPr>
                <w:lang w:val="en-AU"/>
              </w:rPr>
              <w:t xml:space="preserve">ersonal </w:t>
            </w:r>
            <w:r w:rsidR="00266751">
              <w:rPr>
                <w:lang w:val="en-AU"/>
              </w:rPr>
              <w:t>I</w:t>
            </w:r>
            <w:r w:rsidR="00302392">
              <w:rPr>
                <w:lang w:val="en-AU"/>
              </w:rPr>
              <w:t>nformation</w:t>
            </w:r>
            <w:r w:rsidR="00C77CDF">
              <w:rPr>
                <w:lang w:val="en-AU"/>
              </w:rPr>
              <w:t xml:space="preserve">. </w:t>
            </w:r>
          </w:p>
        </w:tc>
      </w:tr>
    </w:tbl>
    <w:p w14:paraId="276F5B1E" w14:textId="0BB7447A" w:rsidR="00322978" w:rsidRDefault="00322978" w:rsidP="00AF48F0">
      <w:pPr>
        <w:jc w:val="both"/>
        <w:rPr>
          <w:rFonts w:ascii="Source Sans Pro" w:hAnsi="Source Sans Pro"/>
        </w:rPr>
      </w:pPr>
    </w:p>
    <w:sectPr w:rsidR="00322978" w:rsidSect="00167B1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9" w:h="16834" w:code="9"/>
      <w:pgMar w:top="1152" w:right="1152" w:bottom="792" w:left="1440" w:header="706" w:footer="706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0A93B" w14:textId="77777777" w:rsidR="001E32A3" w:rsidRDefault="001E32A3" w:rsidP="00CC4742">
      <w:r>
        <w:separator/>
      </w:r>
    </w:p>
  </w:endnote>
  <w:endnote w:type="continuationSeparator" w:id="0">
    <w:p w14:paraId="67AEB2E8" w14:textId="77777777" w:rsidR="001E32A3" w:rsidRDefault="001E32A3" w:rsidP="00CC4742">
      <w:r>
        <w:continuationSeparator/>
      </w:r>
    </w:p>
  </w:endnote>
  <w:endnote w:type="continuationNotice" w:id="1">
    <w:p w14:paraId="7A1BF132" w14:textId="77777777" w:rsidR="000A46D4" w:rsidRDefault="000A46D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UWA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8619C" w14:textId="4BCBACC3" w:rsidR="00923CF8" w:rsidRDefault="003738F1">
    <w:pPr>
      <w:pStyle w:val="Footer"/>
    </w:pPr>
    <w:r>
      <mc:AlternateContent>
        <mc:Choice Requires="wps">
          <w:drawing>
            <wp:anchor distT="0" distB="0" distL="0" distR="0" simplePos="0" relativeHeight="251663365" behindDoc="0" locked="0" layoutInCell="1" allowOverlap="1" wp14:anchorId="5FAF9199" wp14:editId="7C04762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0160" b="0"/>
              <wp:wrapNone/>
              <wp:docPr id="12" name="Text Box 12" descr="This is a UWA Official document authorised or intended for public access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8E2B3A" w14:textId="1E1D2CE9" w:rsidR="003738F1" w:rsidRPr="003738F1" w:rsidRDefault="003738F1" w:rsidP="003738F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738F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This is a UWA Official document authorised or intended for public access.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AF9199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9" type="#_x0000_t202" alt="This is a UWA Official document authorised or intended for public access." style="position:absolute;left:0;text-align:left;margin-left:0;margin-top:0;width:34.95pt;height:34.95pt;z-index:25166336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" filled="f" stroked="f">
              <v:fill o:detectmouseclick="t"/>
              <v:textbox style="mso-fit-shape-to-text:t" inset="0,0,0,15pt">
                <w:txbxContent>
                  <w:p w14:paraId="398E2B3A" w14:textId="1E1D2CE9" w:rsidR="003738F1" w:rsidRPr="003738F1" w:rsidRDefault="003738F1" w:rsidP="003738F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738F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This is a UWA Official document authorised or intended for public access.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AE36B" w14:textId="11439FE0" w:rsidR="00072A5C" w:rsidRPr="00D62D77" w:rsidRDefault="003738F1" w:rsidP="00B55BDD">
    <w:pPr>
      <w:pStyle w:val="Footer"/>
      <w:tabs>
        <w:tab w:val="clear" w:pos="8306"/>
        <w:tab w:val="left" w:pos="142"/>
        <w:tab w:val="right" w:pos="9072"/>
      </w:tabs>
      <w:rPr>
        <w:rFonts w:ascii="Source Sans Pro" w:hAnsi="Source Sans Pro"/>
        <w:sz w:val="22"/>
      </w:rPr>
    </w:pPr>
    <w:r>
      <w:rPr>
        <w:rFonts w:ascii="Source Sans Pro" w:hAnsi="Source Sans Pro"/>
        <w:sz w:val="22"/>
      </w:rPr>
      <mc:AlternateContent>
        <mc:Choice Requires="wps">
          <w:drawing>
            <wp:anchor distT="0" distB="0" distL="0" distR="0" simplePos="0" relativeHeight="251664389" behindDoc="0" locked="0" layoutInCell="1" allowOverlap="1" wp14:anchorId="6A591676" wp14:editId="0C8E3AB3">
              <wp:simplePos x="915035" y="987488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0160" b="0"/>
              <wp:wrapNone/>
              <wp:docPr id="13" name="Text Box 13" descr="This is a UWA Official document authorised or intended for public access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D051B8" w14:textId="2BDBCA66" w:rsidR="003738F1" w:rsidRPr="003738F1" w:rsidRDefault="003738F1" w:rsidP="003738F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738F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This is a UWA Official document authorised or intended for public access.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591676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0" type="#_x0000_t202" alt="This is a UWA Official document authorised or intended for public access." style="position:absolute;left:0;text-align:left;margin-left:0;margin-top:0;width:34.95pt;height:34.95pt;z-index:251664389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vhc6wLAgAAHAQAAA4A&#10;AAAAAAAAAAAAAAAALgIAAGRycy9lMm9Eb2MueG1sUEsBAi0AFAAGAAgAAAAhADft0fjZAAAAAwEA&#10;AA8AAAAAAAAAAAAAAAAAZQQAAGRycy9kb3ducmV2LnhtbFBLBQYAAAAABAAEAPMAAABrBQAAAAA=&#10;" filled="f" stroked="f">
              <v:fill o:detectmouseclick="t"/>
              <v:textbox style="mso-fit-shape-to-text:t" inset="0,0,0,15pt">
                <w:txbxContent>
                  <w:p w14:paraId="2DD051B8" w14:textId="2BDBCA66" w:rsidR="003738F1" w:rsidRPr="003738F1" w:rsidRDefault="003738F1" w:rsidP="003738F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738F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This is a UWA Official document authorised or intended for public access.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72A5C" w:rsidRPr="00D62D77">
      <w:rPr>
        <w:rFonts w:ascii="Source Sans Pro" w:hAnsi="Source Sans Pro"/>
        <w:noProof w:val="0"/>
        <w:sz w:val="22"/>
      </w:rPr>
      <w:tab/>
    </w:r>
    <w:r w:rsidR="00072A5C" w:rsidRPr="00D62D77">
      <w:rPr>
        <w:rFonts w:ascii="Source Sans Pro" w:hAnsi="Source Sans Pro"/>
        <w:noProof w:val="0"/>
        <w:sz w:val="2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0372B" w14:textId="004C5B6E" w:rsidR="00923CF8" w:rsidRDefault="003738F1">
    <w:pPr>
      <w:pStyle w:val="Footer"/>
    </w:pPr>
    <w:r>
      <mc:AlternateContent>
        <mc:Choice Requires="wps">
          <w:drawing>
            <wp:anchor distT="0" distB="0" distL="0" distR="0" simplePos="0" relativeHeight="251662341" behindDoc="0" locked="0" layoutInCell="1" allowOverlap="1" wp14:anchorId="0C5C4628" wp14:editId="40B289E5">
              <wp:simplePos x="914400" y="9956042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0160" b="0"/>
              <wp:wrapNone/>
              <wp:docPr id="11" name="Text Box 11" descr="This is a UWA Official document authorised or intended for public access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3EEBED" w14:textId="30EDC3D5" w:rsidR="003738F1" w:rsidRPr="003738F1" w:rsidRDefault="003738F1" w:rsidP="003738F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738F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This is a UWA Official document authorised or intended for public access.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5C4628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2" type="#_x0000_t202" alt="This is a UWA Official document authorised or intended for public access." style="position:absolute;left:0;text-align:left;margin-left:0;margin-top:0;width:34.95pt;height:34.95pt;z-index:2516623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fill o:detectmouseclick="t"/>
              <v:textbox style="mso-fit-shape-to-text:t" inset="0,0,0,15pt">
                <w:txbxContent>
                  <w:p w14:paraId="483EEBED" w14:textId="30EDC3D5" w:rsidR="003738F1" w:rsidRPr="003738F1" w:rsidRDefault="003738F1" w:rsidP="003738F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738F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This is a UWA Official document authorised or intended for public access.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9948E" w14:textId="77777777" w:rsidR="001E32A3" w:rsidRDefault="001E32A3" w:rsidP="00CC4742">
      <w:r>
        <w:separator/>
      </w:r>
    </w:p>
  </w:footnote>
  <w:footnote w:type="continuationSeparator" w:id="0">
    <w:p w14:paraId="2B41A5FB" w14:textId="77777777" w:rsidR="001E32A3" w:rsidRDefault="001E32A3" w:rsidP="00CC4742">
      <w:r>
        <w:continuationSeparator/>
      </w:r>
    </w:p>
  </w:footnote>
  <w:footnote w:type="continuationNotice" w:id="1">
    <w:p w14:paraId="197E3929" w14:textId="77777777" w:rsidR="000A46D4" w:rsidRDefault="000A46D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2AA76" w14:textId="6B30BC69" w:rsidR="00923CF8" w:rsidRDefault="003738F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93" behindDoc="0" locked="0" layoutInCell="1" allowOverlap="1" wp14:anchorId="47B8F2EB" wp14:editId="08CDB5F8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3810" b="4445"/>
              <wp:wrapNone/>
              <wp:docPr id="9" name="Text Box 9" descr="UWA Document (Public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0562E6" w14:textId="17AFBD3E" w:rsidR="003738F1" w:rsidRPr="003738F1" w:rsidRDefault="003738F1" w:rsidP="003738F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738F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UWA Document (Public)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B8F2EB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alt="UWA Document (Public)" style="position:absolute;margin-left:0;margin-top:0;width:34.95pt;height:34.95pt;z-index:25166029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" filled="f" stroked="f">
              <v:fill o:detectmouseclick="t"/>
              <v:textbox style="mso-fit-shape-to-text:t" inset="0,15pt,0,0">
                <w:txbxContent>
                  <w:p w14:paraId="060562E6" w14:textId="17AFBD3E" w:rsidR="003738F1" w:rsidRPr="003738F1" w:rsidRDefault="003738F1" w:rsidP="003738F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738F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UWA Document (Public)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A1007" w14:textId="33DF137C" w:rsidR="00AF48F0" w:rsidRPr="00AF48F0" w:rsidRDefault="003738F1" w:rsidP="00AF48F0">
    <w:pPr>
      <w:spacing w:after="0"/>
      <w:ind w:left="-142"/>
      <w:jc w:val="both"/>
      <w:rPr>
        <w:rFonts w:ascii="Source Sans Pro" w:eastAsia="SimSun" w:hAnsi="Source Sans Pro" w:cs="Times New Roman"/>
        <w:b/>
        <w:bCs/>
        <w:color w:val="27348B"/>
        <w:sz w:val="28"/>
        <w:szCs w:val="28"/>
        <w:lang w:val="en-AU"/>
      </w:rPr>
    </w:pPr>
    <w:r>
      <w:rPr>
        <w:rFonts w:ascii="Source Sans Pro" w:eastAsia="SimSun" w:hAnsi="Source Sans Pro" w:cs="Times New Roman"/>
        <w:b/>
        <w:bCs/>
        <w:noProof/>
        <w:color w:val="27348B"/>
        <w:sz w:val="28"/>
        <w:szCs w:val="28"/>
        <w:lang w:val="en-AU"/>
      </w:rPr>
      <mc:AlternateContent>
        <mc:Choice Requires="wps">
          <w:drawing>
            <wp:anchor distT="0" distB="0" distL="0" distR="0" simplePos="0" relativeHeight="251661317" behindDoc="0" locked="0" layoutInCell="1" allowOverlap="1" wp14:anchorId="0FFB3825" wp14:editId="7E4057FB">
              <wp:simplePos x="915035" y="44894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3810" b="4445"/>
              <wp:wrapNone/>
              <wp:docPr id="10" name="Text Box 10" descr="UWA Document (Public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BE5C82" w14:textId="51EFE089" w:rsidR="003738F1" w:rsidRPr="003738F1" w:rsidRDefault="003738F1" w:rsidP="003738F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738F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UWA Document (Public)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FB3825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alt="UWA Document (Public)" style="position:absolute;left:0;text-align:left;margin-left:0;margin-top:0;width:34.95pt;height:34.95pt;z-index:251661317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ZAlCgIAABw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s6ai4lP3O6hONJSHYd/ByXVDpTci4LPwtGCag0SLT3Ro&#10;A13JYbQ4q8H/+Js/5hPvFOWsI8GU3JKiOTPfLO0jaisZ89v8Kqebn9y7ybCH9h5IhnN6EU4mM+ah&#10;mUztoX0lOa9iIQoJK6lcyXEy73FQLj0HqVarlEQycgI3dutkhI50RS5f+lfh3Ug40qYeYVKTKN7x&#10;PuTGP4NbHZDYT0uJ1A5EjoyTBNNax+cSNf7rPWWdH/XyJwA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BImZAlCgIAABwEAAAOAAAA&#10;AAAAAAAAAAAAAC4CAABkcnMvZTJvRG9jLnhtbFBLAQItABQABgAIAAAAIQDUHg1H2AAAAAMBAAAP&#10;AAAAAAAAAAAAAAAAAGQEAABkcnMvZG93bnJldi54bWxQSwUGAAAAAAQABADzAAAAaQUAAAAA&#10;" filled="f" stroked="f">
              <v:fill o:detectmouseclick="t"/>
              <v:textbox style="mso-fit-shape-to-text:t" inset="0,15pt,0,0">
                <w:txbxContent>
                  <w:p w14:paraId="70BE5C82" w14:textId="51EFE089" w:rsidR="003738F1" w:rsidRPr="003738F1" w:rsidRDefault="003738F1" w:rsidP="003738F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738F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UWA Document (Public)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F48F0" w:rsidRPr="00AF48F0">
      <w:rPr>
        <w:rFonts w:ascii="Source Sans Pro" w:eastAsia="SimSun" w:hAnsi="Source Sans Pro" w:cs="Times New Roman"/>
        <w:b/>
        <w:bCs/>
        <w:color w:val="27348B"/>
        <w:sz w:val="28"/>
        <w:szCs w:val="28"/>
        <w:lang w:val="en-AU"/>
      </w:rPr>
      <w:t>Privacy and Responsible Information Sharing and UWA Values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621D7" w14:textId="322F5B9A" w:rsidR="00AF48F0" w:rsidRPr="00AF48F0" w:rsidRDefault="003738F1" w:rsidP="00AF48F0">
    <w:pPr>
      <w:spacing w:after="0"/>
      <w:ind w:left="-142"/>
      <w:jc w:val="both"/>
      <w:rPr>
        <w:rFonts w:ascii="Source Sans Pro" w:eastAsia="SimSun" w:hAnsi="Source Sans Pro" w:cs="Times New Roman"/>
        <w:b/>
        <w:bCs/>
        <w:color w:val="27348B"/>
        <w:sz w:val="28"/>
        <w:szCs w:val="28"/>
        <w:lang w:val="en-AU"/>
      </w:rPr>
    </w:pPr>
    <w:r>
      <w:rPr>
        <w:rFonts w:ascii="Source Sans Pro" w:eastAsia="SimSun" w:hAnsi="Source Sans Pro" w:cs="Times New Roman"/>
        <w:b/>
        <w:bCs/>
        <w:noProof/>
        <w:color w:val="27348B"/>
        <w:sz w:val="28"/>
        <w:szCs w:val="28"/>
        <w:lang w:val="en-AU"/>
      </w:rPr>
      <mc:AlternateContent>
        <mc:Choice Requires="wps">
          <w:drawing>
            <wp:anchor distT="0" distB="0" distL="0" distR="0" simplePos="0" relativeHeight="251659269" behindDoc="0" locked="0" layoutInCell="1" allowOverlap="1" wp14:anchorId="5DD9FD15" wp14:editId="33784CB9">
              <wp:simplePos x="914400" y="450376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3810" b="4445"/>
              <wp:wrapNone/>
              <wp:docPr id="8" name="Text Box 8" descr="UWA Document (Public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AD1341" w14:textId="4BC87456" w:rsidR="003738F1" w:rsidRPr="003738F1" w:rsidRDefault="003738F1" w:rsidP="003738F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738F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UWA Document (Public)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D9FD15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1" type="#_x0000_t202" alt="UWA Document (Public)" style="position:absolute;left:0;text-align:left;margin-left:0;margin-top:0;width:34.95pt;height:34.95pt;z-index:251659269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fill o:detectmouseclick="t"/>
              <v:textbox style="mso-fit-shape-to-text:t" inset="0,15pt,0,0">
                <w:txbxContent>
                  <w:p w14:paraId="35AD1341" w14:textId="4BC87456" w:rsidR="003738F1" w:rsidRPr="003738F1" w:rsidRDefault="003738F1" w:rsidP="003738F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738F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UWA Document (Public)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D96E3D4" w14:textId="77777777" w:rsidR="00C81FEE" w:rsidRDefault="00C81FEE" w:rsidP="009A0ECA">
    <w:pPr>
      <w:pStyle w:val="Header"/>
      <w:shd w:val="clear" w:color="auto" w:fill="FFFFFF" w:themeFill="background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A546169"/>
    <w:multiLevelType w:val="hybridMultilevel"/>
    <w:tmpl w:val="64987DE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35CF5"/>
    <w:multiLevelType w:val="hybridMultilevel"/>
    <w:tmpl w:val="DE3E73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20E59"/>
    <w:multiLevelType w:val="hybridMultilevel"/>
    <w:tmpl w:val="1C740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A3BFF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6" w15:restartNumberingAfterBreak="0">
    <w:nsid w:val="21950C54"/>
    <w:multiLevelType w:val="hybridMultilevel"/>
    <w:tmpl w:val="5A4C6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1F5A06"/>
    <w:multiLevelType w:val="hybridMultilevel"/>
    <w:tmpl w:val="CD026E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684919"/>
    <w:multiLevelType w:val="hybridMultilevel"/>
    <w:tmpl w:val="05D40466"/>
    <w:lvl w:ilvl="0" w:tplc="FFFFFFFF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6C0A2E"/>
    <w:multiLevelType w:val="hybridMultilevel"/>
    <w:tmpl w:val="915AD04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09980806">
    <w:abstractNumId w:val="0"/>
  </w:num>
  <w:num w:numId="2" w16cid:durableId="1528133859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 w16cid:durableId="356203527">
    <w:abstractNumId w:val="0"/>
  </w:num>
  <w:num w:numId="4" w16cid:durableId="883717756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 w16cid:durableId="482356998">
    <w:abstractNumId w:val="2"/>
  </w:num>
  <w:num w:numId="6" w16cid:durableId="688793460">
    <w:abstractNumId w:val="5"/>
  </w:num>
  <w:num w:numId="7" w16cid:durableId="1186363489">
    <w:abstractNumId w:val="8"/>
  </w:num>
  <w:num w:numId="8" w16cid:durableId="1013533628">
    <w:abstractNumId w:val="7"/>
  </w:num>
  <w:num w:numId="9" w16cid:durableId="597451563">
    <w:abstractNumId w:val="6"/>
  </w:num>
  <w:num w:numId="10" w16cid:durableId="964966441">
    <w:abstractNumId w:val="3"/>
  </w:num>
  <w:num w:numId="11" w16cid:durableId="1696811734">
    <w:abstractNumId w:val="4"/>
  </w:num>
  <w:num w:numId="12" w16cid:durableId="13779688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CTIVE" w:val="TermsOfReferenceTemplate.doc"/>
    <w:docVar w:name="VTBOLDON" w:val="0"/>
    <w:docVar w:name="VTCASE" w:val="4"/>
    <w:docVar w:name="VTCommandPending" w:val="NONE"/>
    <w:docVar w:name="VTCurMacroFlags$" w:val="NNNN"/>
    <w:docVar w:name="VTINIT" w:val="1"/>
    <w:docVar w:name="VTITALICON" w:val="0"/>
    <w:docVar w:name="VTUNDERLINEON" w:val="0"/>
    <w:docVar w:name="VTypeCAPFlag$" w:val="TRUE"/>
    <w:docVar w:name="VTypeJoinDigitFlag$" w:val="FALSE"/>
    <w:docVar w:name="VTypeLCFlag$" w:val="FALSE"/>
    <w:docVar w:name="VTypeNoSpaceFlag$" w:val="TRUE"/>
    <w:docVar w:name="VTypeSpaceFlag$" w:val="FALSE"/>
    <w:docVar w:name="VTypeUCFlag$" w:val="FALSE"/>
  </w:docVars>
  <w:rsids>
    <w:rsidRoot w:val="00AC713E"/>
    <w:rsid w:val="0000231B"/>
    <w:rsid w:val="000106BD"/>
    <w:rsid w:val="00011C9A"/>
    <w:rsid w:val="00022E25"/>
    <w:rsid w:val="00042408"/>
    <w:rsid w:val="00042F9F"/>
    <w:rsid w:val="00045F67"/>
    <w:rsid w:val="000464B9"/>
    <w:rsid w:val="00054F36"/>
    <w:rsid w:val="0005569A"/>
    <w:rsid w:val="00055903"/>
    <w:rsid w:val="00072A5C"/>
    <w:rsid w:val="00072D5A"/>
    <w:rsid w:val="00077580"/>
    <w:rsid w:val="00084F9D"/>
    <w:rsid w:val="00090C3A"/>
    <w:rsid w:val="00091B9C"/>
    <w:rsid w:val="00092DB9"/>
    <w:rsid w:val="00095172"/>
    <w:rsid w:val="000A46D4"/>
    <w:rsid w:val="000A692D"/>
    <w:rsid w:val="000B618F"/>
    <w:rsid w:val="000C2B03"/>
    <w:rsid w:val="000D204A"/>
    <w:rsid w:val="000D637C"/>
    <w:rsid w:val="000D649F"/>
    <w:rsid w:val="000D668D"/>
    <w:rsid w:val="000E3708"/>
    <w:rsid w:val="000E3E80"/>
    <w:rsid w:val="00100089"/>
    <w:rsid w:val="00100D0F"/>
    <w:rsid w:val="0011741B"/>
    <w:rsid w:val="00120A2B"/>
    <w:rsid w:val="001416E9"/>
    <w:rsid w:val="00146A50"/>
    <w:rsid w:val="001501CD"/>
    <w:rsid w:val="00152FD7"/>
    <w:rsid w:val="00153764"/>
    <w:rsid w:val="0016161B"/>
    <w:rsid w:val="001636EF"/>
    <w:rsid w:val="00165BFF"/>
    <w:rsid w:val="00166296"/>
    <w:rsid w:val="00167B11"/>
    <w:rsid w:val="00171D59"/>
    <w:rsid w:val="00173E78"/>
    <w:rsid w:val="001B7261"/>
    <w:rsid w:val="001D6FBC"/>
    <w:rsid w:val="001E2E21"/>
    <w:rsid w:val="001E32A3"/>
    <w:rsid w:val="00203ED8"/>
    <w:rsid w:val="00205E6F"/>
    <w:rsid w:val="002115A8"/>
    <w:rsid w:val="0021631E"/>
    <w:rsid w:val="00240E6C"/>
    <w:rsid w:val="00255AF0"/>
    <w:rsid w:val="00265628"/>
    <w:rsid w:val="00266751"/>
    <w:rsid w:val="0026687A"/>
    <w:rsid w:val="002744D5"/>
    <w:rsid w:val="0029170C"/>
    <w:rsid w:val="002B1F96"/>
    <w:rsid w:val="002B5653"/>
    <w:rsid w:val="002B593E"/>
    <w:rsid w:val="002C1B5D"/>
    <w:rsid w:val="002C5EE8"/>
    <w:rsid w:val="002D2758"/>
    <w:rsid w:val="002D5436"/>
    <w:rsid w:val="002F22EE"/>
    <w:rsid w:val="00301E9B"/>
    <w:rsid w:val="00302392"/>
    <w:rsid w:val="00307475"/>
    <w:rsid w:val="00320BC2"/>
    <w:rsid w:val="00322978"/>
    <w:rsid w:val="00326317"/>
    <w:rsid w:val="003334A3"/>
    <w:rsid w:val="00335779"/>
    <w:rsid w:val="0035571D"/>
    <w:rsid w:val="00355D5B"/>
    <w:rsid w:val="003575C7"/>
    <w:rsid w:val="00357A58"/>
    <w:rsid w:val="00357F61"/>
    <w:rsid w:val="00363294"/>
    <w:rsid w:val="003677B7"/>
    <w:rsid w:val="00367EED"/>
    <w:rsid w:val="003738F1"/>
    <w:rsid w:val="00386F47"/>
    <w:rsid w:val="00387834"/>
    <w:rsid w:val="003924EB"/>
    <w:rsid w:val="00397F5B"/>
    <w:rsid w:val="003A0FD9"/>
    <w:rsid w:val="003A7B61"/>
    <w:rsid w:val="003C02CA"/>
    <w:rsid w:val="003D63FC"/>
    <w:rsid w:val="003E26D8"/>
    <w:rsid w:val="003E277D"/>
    <w:rsid w:val="00403277"/>
    <w:rsid w:val="00407773"/>
    <w:rsid w:val="00412309"/>
    <w:rsid w:val="00414A80"/>
    <w:rsid w:val="00423850"/>
    <w:rsid w:val="004277A5"/>
    <w:rsid w:val="00442FB0"/>
    <w:rsid w:val="00445A88"/>
    <w:rsid w:val="0045022D"/>
    <w:rsid w:val="004517C8"/>
    <w:rsid w:val="00460334"/>
    <w:rsid w:val="004659AA"/>
    <w:rsid w:val="004701DC"/>
    <w:rsid w:val="00481EB1"/>
    <w:rsid w:val="004A4991"/>
    <w:rsid w:val="004A5713"/>
    <w:rsid w:val="004B3448"/>
    <w:rsid w:val="004C1E4C"/>
    <w:rsid w:val="004D13AA"/>
    <w:rsid w:val="004D2E3B"/>
    <w:rsid w:val="004D4B67"/>
    <w:rsid w:val="004E0886"/>
    <w:rsid w:val="004E13AA"/>
    <w:rsid w:val="004E75B3"/>
    <w:rsid w:val="005039F7"/>
    <w:rsid w:val="00505AD4"/>
    <w:rsid w:val="00506E90"/>
    <w:rsid w:val="00513DC0"/>
    <w:rsid w:val="005318D1"/>
    <w:rsid w:val="00533768"/>
    <w:rsid w:val="00534B5E"/>
    <w:rsid w:val="00560C27"/>
    <w:rsid w:val="0056389A"/>
    <w:rsid w:val="00570FBF"/>
    <w:rsid w:val="0057613D"/>
    <w:rsid w:val="00582E2D"/>
    <w:rsid w:val="005B4922"/>
    <w:rsid w:val="005C1C15"/>
    <w:rsid w:val="005E13CB"/>
    <w:rsid w:val="005E7653"/>
    <w:rsid w:val="00602A41"/>
    <w:rsid w:val="0061196B"/>
    <w:rsid w:val="00622EA3"/>
    <w:rsid w:val="00627084"/>
    <w:rsid w:val="00630FF4"/>
    <w:rsid w:val="0064733A"/>
    <w:rsid w:val="006511CB"/>
    <w:rsid w:val="006636E8"/>
    <w:rsid w:val="00671FA6"/>
    <w:rsid w:val="00690E56"/>
    <w:rsid w:val="00692453"/>
    <w:rsid w:val="00693B9B"/>
    <w:rsid w:val="00697725"/>
    <w:rsid w:val="006A7923"/>
    <w:rsid w:val="006B3449"/>
    <w:rsid w:val="006B7388"/>
    <w:rsid w:val="006C0780"/>
    <w:rsid w:val="006C1F6B"/>
    <w:rsid w:val="006C52B3"/>
    <w:rsid w:val="006D3281"/>
    <w:rsid w:val="006F28E5"/>
    <w:rsid w:val="00701272"/>
    <w:rsid w:val="0070464D"/>
    <w:rsid w:val="00712E6B"/>
    <w:rsid w:val="00713329"/>
    <w:rsid w:val="00765B3A"/>
    <w:rsid w:val="00765E62"/>
    <w:rsid w:val="00775091"/>
    <w:rsid w:val="0077578C"/>
    <w:rsid w:val="007830A1"/>
    <w:rsid w:val="007940AF"/>
    <w:rsid w:val="007A2DC9"/>
    <w:rsid w:val="007B5431"/>
    <w:rsid w:val="007C39CD"/>
    <w:rsid w:val="007D0A04"/>
    <w:rsid w:val="007E5723"/>
    <w:rsid w:val="007E7F7C"/>
    <w:rsid w:val="007F0D8E"/>
    <w:rsid w:val="008073F6"/>
    <w:rsid w:val="00811B26"/>
    <w:rsid w:val="0082202B"/>
    <w:rsid w:val="00841338"/>
    <w:rsid w:val="008474B4"/>
    <w:rsid w:val="0085578D"/>
    <w:rsid w:val="008579EA"/>
    <w:rsid w:val="0086034B"/>
    <w:rsid w:val="00863140"/>
    <w:rsid w:val="00867FE9"/>
    <w:rsid w:val="00870E4D"/>
    <w:rsid w:val="00871F90"/>
    <w:rsid w:val="008A2C9D"/>
    <w:rsid w:val="008A3A22"/>
    <w:rsid w:val="008A7185"/>
    <w:rsid w:val="008B4372"/>
    <w:rsid w:val="008B6DBE"/>
    <w:rsid w:val="008C1C1E"/>
    <w:rsid w:val="008C22F8"/>
    <w:rsid w:val="008C323D"/>
    <w:rsid w:val="008C4C7F"/>
    <w:rsid w:val="008E3BB2"/>
    <w:rsid w:val="008F6CA4"/>
    <w:rsid w:val="008F75B0"/>
    <w:rsid w:val="00904F28"/>
    <w:rsid w:val="00917048"/>
    <w:rsid w:val="00923CF8"/>
    <w:rsid w:val="00940312"/>
    <w:rsid w:val="00950C92"/>
    <w:rsid w:val="00954211"/>
    <w:rsid w:val="00955B93"/>
    <w:rsid w:val="00957605"/>
    <w:rsid w:val="00957D87"/>
    <w:rsid w:val="009648A1"/>
    <w:rsid w:val="00973408"/>
    <w:rsid w:val="00985BCC"/>
    <w:rsid w:val="00992585"/>
    <w:rsid w:val="009A0ECA"/>
    <w:rsid w:val="009B283E"/>
    <w:rsid w:val="009B6F7A"/>
    <w:rsid w:val="009B7795"/>
    <w:rsid w:val="009B7FFD"/>
    <w:rsid w:val="009C2B28"/>
    <w:rsid w:val="009D079D"/>
    <w:rsid w:val="009E0A6D"/>
    <w:rsid w:val="009F4D3D"/>
    <w:rsid w:val="00A02634"/>
    <w:rsid w:val="00A05AD1"/>
    <w:rsid w:val="00A521B0"/>
    <w:rsid w:val="00A571FD"/>
    <w:rsid w:val="00A60D27"/>
    <w:rsid w:val="00A6181E"/>
    <w:rsid w:val="00A63E8D"/>
    <w:rsid w:val="00A7188E"/>
    <w:rsid w:val="00A73B37"/>
    <w:rsid w:val="00A80EC2"/>
    <w:rsid w:val="00A90A03"/>
    <w:rsid w:val="00A9493F"/>
    <w:rsid w:val="00A95269"/>
    <w:rsid w:val="00A96A29"/>
    <w:rsid w:val="00A97096"/>
    <w:rsid w:val="00AA082A"/>
    <w:rsid w:val="00AA76D3"/>
    <w:rsid w:val="00AB099F"/>
    <w:rsid w:val="00AB604D"/>
    <w:rsid w:val="00AC713E"/>
    <w:rsid w:val="00AD0927"/>
    <w:rsid w:val="00AD10B9"/>
    <w:rsid w:val="00AD6A2D"/>
    <w:rsid w:val="00AE6FE4"/>
    <w:rsid w:val="00AF06DA"/>
    <w:rsid w:val="00AF0BF8"/>
    <w:rsid w:val="00AF147C"/>
    <w:rsid w:val="00AF48F0"/>
    <w:rsid w:val="00AF60DE"/>
    <w:rsid w:val="00AF6B26"/>
    <w:rsid w:val="00AF6ED5"/>
    <w:rsid w:val="00B04697"/>
    <w:rsid w:val="00B153F6"/>
    <w:rsid w:val="00B43998"/>
    <w:rsid w:val="00B55BDD"/>
    <w:rsid w:val="00B63DAF"/>
    <w:rsid w:val="00B66DBD"/>
    <w:rsid w:val="00B71A6B"/>
    <w:rsid w:val="00B85BAA"/>
    <w:rsid w:val="00B86579"/>
    <w:rsid w:val="00B9357B"/>
    <w:rsid w:val="00B93DAA"/>
    <w:rsid w:val="00B9449E"/>
    <w:rsid w:val="00B94FBB"/>
    <w:rsid w:val="00B9739B"/>
    <w:rsid w:val="00BA28E1"/>
    <w:rsid w:val="00BA43C6"/>
    <w:rsid w:val="00BB6564"/>
    <w:rsid w:val="00BC0228"/>
    <w:rsid w:val="00C06600"/>
    <w:rsid w:val="00C13252"/>
    <w:rsid w:val="00C13A5B"/>
    <w:rsid w:val="00C17F75"/>
    <w:rsid w:val="00C361A6"/>
    <w:rsid w:val="00C36289"/>
    <w:rsid w:val="00C411A0"/>
    <w:rsid w:val="00C4283D"/>
    <w:rsid w:val="00C62B13"/>
    <w:rsid w:val="00C652E1"/>
    <w:rsid w:val="00C7470E"/>
    <w:rsid w:val="00C75CDB"/>
    <w:rsid w:val="00C77CDF"/>
    <w:rsid w:val="00C81FEE"/>
    <w:rsid w:val="00C93413"/>
    <w:rsid w:val="00CA159A"/>
    <w:rsid w:val="00CA3860"/>
    <w:rsid w:val="00CB18CC"/>
    <w:rsid w:val="00CC4742"/>
    <w:rsid w:val="00CC74FC"/>
    <w:rsid w:val="00D07A39"/>
    <w:rsid w:val="00D12582"/>
    <w:rsid w:val="00D13F56"/>
    <w:rsid w:val="00D1793D"/>
    <w:rsid w:val="00D17EC0"/>
    <w:rsid w:val="00D21CD4"/>
    <w:rsid w:val="00D23CBD"/>
    <w:rsid w:val="00D2491E"/>
    <w:rsid w:val="00D30347"/>
    <w:rsid w:val="00D37037"/>
    <w:rsid w:val="00D37711"/>
    <w:rsid w:val="00D46CAE"/>
    <w:rsid w:val="00D53F7E"/>
    <w:rsid w:val="00D6216F"/>
    <w:rsid w:val="00D62D77"/>
    <w:rsid w:val="00D764E7"/>
    <w:rsid w:val="00D77B6D"/>
    <w:rsid w:val="00D81A0B"/>
    <w:rsid w:val="00D86085"/>
    <w:rsid w:val="00D91D1A"/>
    <w:rsid w:val="00DB1BF0"/>
    <w:rsid w:val="00DB519F"/>
    <w:rsid w:val="00DB65B5"/>
    <w:rsid w:val="00DB7281"/>
    <w:rsid w:val="00DC2512"/>
    <w:rsid w:val="00DC4838"/>
    <w:rsid w:val="00DD2BAC"/>
    <w:rsid w:val="00DF54E2"/>
    <w:rsid w:val="00E14211"/>
    <w:rsid w:val="00E2393D"/>
    <w:rsid w:val="00E30FC5"/>
    <w:rsid w:val="00E403A3"/>
    <w:rsid w:val="00E51FD5"/>
    <w:rsid w:val="00E54FDA"/>
    <w:rsid w:val="00E57AA1"/>
    <w:rsid w:val="00E57B8F"/>
    <w:rsid w:val="00E772E8"/>
    <w:rsid w:val="00E7793E"/>
    <w:rsid w:val="00E826F3"/>
    <w:rsid w:val="00E936DE"/>
    <w:rsid w:val="00E9456E"/>
    <w:rsid w:val="00E96D1D"/>
    <w:rsid w:val="00EA786C"/>
    <w:rsid w:val="00EB4335"/>
    <w:rsid w:val="00EC2D0D"/>
    <w:rsid w:val="00EF1D47"/>
    <w:rsid w:val="00F07248"/>
    <w:rsid w:val="00F3483F"/>
    <w:rsid w:val="00F364BE"/>
    <w:rsid w:val="00F41F5C"/>
    <w:rsid w:val="00F42D9E"/>
    <w:rsid w:val="00F44BCB"/>
    <w:rsid w:val="00F5065C"/>
    <w:rsid w:val="00F61B42"/>
    <w:rsid w:val="00F61F3F"/>
    <w:rsid w:val="00F624CD"/>
    <w:rsid w:val="00F67D16"/>
    <w:rsid w:val="00F75524"/>
    <w:rsid w:val="00F778A9"/>
    <w:rsid w:val="00FC3192"/>
    <w:rsid w:val="00FC5841"/>
    <w:rsid w:val="3A3F4A52"/>
    <w:rsid w:val="49C47ECD"/>
    <w:rsid w:val="6F11557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418E36"/>
  <w15:docId w15:val="{FFEB7B6C-32FF-4A83-910D-20EA1F113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70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742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0FC5"/>
    <w:pPr>
      <w:keepNext/>
      <w:keepLines/>
      <w:spacing w:before="240" w:after="0"/>
      <w:outlineLvl w:val="0"/>
    </w:pPr>
    <w:rPr>
      <w:rFonts w:eastAsia="SimSun" w:cs="Times New Roman"/>
      <w:color w:val="990033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0FC5"/>
    <w:pPr>
      <w:keepNext/>
      <w:keepLines/>
      <w:spacing w:before="120" w:after="120"/>
      <w:ind w:left="454"/>
      <w:outlineLvl w:val="1"/>
    </w:pPr>
    <w:rPr>
      <w:rFonts w:eastAsia="SimSun" w:cs="Times New Roman"/>
      <w:color w:val="990033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793E"/>
    <w:pPr>
      <w:keepNext/>
      <w:keepLines/>
      <w:spacing w:before="40" w:after="0"/>
      <w:outlineLvl w:val="2"/>
    </w:pPr>
    <w:rPr>
      <w:rFonts w:ascii="Calibri Light" w:eastAsia="SimSun" w:hAnsi="Calibri Light" w:cs="Times New Roman"/>
      <w:color w:val="1F4E79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793E"/>
    <w:pPr>
      <w:keepNext/>
      <w:keepLines/>
      <w:spacing w:before="40" w:after="0"/>
      <w:outlineLvl w:val="3"/>
    </w:pPr>
    <w:rPr>
      <w:rFonts w:ascii="Calibri Light" w:eastAsia="SimSun" w:hAnsi="Calibri Light" w:cs="Times New Roman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7793E"/>
    <w:pPr>
      <w:keepNext/>
      <w:keepLines/>
      <w:spacing w:before="40" w:after="0"/>
      <w:outlineLvl w:val="4"/>
    </w:pPr>
    <w:rPr>
      <w:rFonts w:ascii="Calibri Light" w:eastAsia="SimSun" w:hAnsi="Calibri Light" w:cs="Times New Roman"/>
      <w:color w:val="2E74B5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7793E"/>
    <w:pPr>
      <w:keepNext/>
      <w:keepLines/>
      <w:spacing w:before="40" w:after="0"/>
      <w:outlineLvl w:val="5"/>
    </w:pPr>
    <w:rPr>
      <w:rFonts w:ascii="Calibri Light" w:eastAsia="SimSun" w:hAnsi="Calibri Light" w:cs="Times New Roman"/>
      <w:color w:val="1F4E7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7793E"/>
    <w:pPr>
      <w:keepNext/>
      <w:keepLines/>
      <w:spacing w:before="40" w:after="0"/>
      <w:outlineLvl w:val="6"/>
    </w:pPr>
    <w:rPr>
      <w:rFonts w:ascii="Calibri Light" w:eastAsia="SimSun" w:hAnsi="Calibri Light" w:cs="Times New Roman"/>
      <w:i/>
      <w:iCs/>
      <w:color w:val="1F4E7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7793E"/>
    <w:pPr>
      <w:keepNext/>
      <w:keepLines/>
      <w:spacing w:before="40" w:after="0"/>
      <w:outlineLvl w:val="7"/>
    </w:pPr>
    <w:rPr>
      <w:rFonts w:ascii="Calibri Light" w:eastAsia="SimSun" w:hAnsi="Calibri Light" w:cs="Times New Roman"/>
      <w:color w:val="262626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7793E"/>
    <w:pPr>
      <w:keepNext/>
      <w:keepLines/>
      <w:spacing w:before="40" w:after="0"/>
      <w:outlineLvl w:val="8"/>
    </w:pPr>
    <w:rPr>
      <w:rFonts w:ascii="Calibri Light" w:eastAsia="SimSun" w:hAnsi="Calibri Light" w:cs="Times New Roman"/>
      <w:i/>
      <w:iCs/>
      <w:color w:val="262626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39"/>
    <w:pPr>
      <w:tabs>
        <w:tab w:val="right" w:leader="dot" w:pos="9720"/>
      </w:tabs>
    </w:pPr>
    <w:rPr>
      <w:b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pacing w:before="120"/>
      <w:jc w:val="both"/>
    </w:pPr>
    <w:rPr>
      <w:noProof/>
      <w:sz w:val="14"/>
    </w:rPr>
  </w:style>
  <w:style w:type="paragraph" w:styleId="Header">
    <w:name w:val="header"/>
    <w:basedOn w:val="Normal"/>
    <w:pPr>
      <w:shd w:val="solid" w:color="C0C0C0" w:fill="auto"/>
      <w:tabs>
        <w:tab w:val="center" w:pos="4153"/>
        <w:tab w:val="right" w:pos="8306"/>
      </w:tabs>
    </w:pPr>
    <w:rPr>
      <w:b/>
      <w:sz w:val="28"/>
    </w:rPr>
  </w:style>
  <w:style w:type="paragraph" w:customStyle="1" w:styleId="tableheading">
    <w:name w:val="table heading"/>
    <w:basedOn w:val="Normal"/>
    <w:next w:val="tableentry"/>
    <w:pPr>
      <w:tabs>
        <w:tab w:val="left" w:pos="720"/>
        <w:tab w:val="left" w:pos="1440"/>
        <w:tab w:val="left" w:pos="3600"/>
        <w:tab w:val="left" w:pos="4320"/>
        <w:tab w:val="left" w:pos="5760"/>
        <w:tab w:val="left" w:pos="7200"/>
      </w:tabs>
      <w:spacing w:before="120" w:after="120"/>
      <w:jc w:val="both"/>
    </w:pPr>
    <w:rPr>
      <w:b/>
    </w:rPr>
  </w:style>
  <w:style w:type="paragraph" w:customStyle="1" w:styleId="tableentry">
    <w:name w:val="table entry"/>
    <w:basedOn w:val="Normal"/>
    <w:pPr>
      <w:tabs>
        <w:tab w:val="left" w:pos="720"/>
        <w:tab w:val="left" w:pos="1440"/>
        <w:tab w:val="left" w:pos="3600"/>
        <w:tab w:val="left" w:pos="4320"/>
        <w:tab w:val="left" w:pos="5760"/>
        <w:tab w:val="left" w:pos="7200"/>
      </w:tabs>
      <w:spacing w:before="60" w:after="60"/>
      <w:jc w:val="center"/>
    </w:pPr>
    <w:rPr>
      <w:b/>
      <w:i/>
      <w:sz w:val="20"/>
    </w:rPr>
  </w:style>
  <w:style w:type="character" w:styleId="PageNumber">
    <w:name w:val="page number"/>
    <w:basedOn w:val="DefaultParagraphFont"/>
  </w:style>
  <w:style w:type="paragraph" w:styleId="TOC2">
    <w:name w:val="toc 2"/>
    <w:basedOn w:val="Normal"/>
    <w:next w:val="Normal"/>
    <w:uiPriority w:val="39"/>
    <w:pPr>
      <w:tabs>
        <w:tab w:val="right" w:leader="dot" w:pos="9720"/>
      </w:tabs>
      <w:ind w:left="245"/>
    </w:pPr>
    <w:rPr>
      <w:b/>
      <w:sz w:val="20"/>
    </w:rPr>
  </w:style>
  <w:style w:type="paragraph" w:styleId="TOC3">
    <w:name w:val="toc 3"/>
    <w:basedOn w:val="Normal"/>
    <w:next w:val="Normal"/>
    <w:semiHidden/>
    <w:pPr>
      <w:tabs>
        <w:tab w:val="right" w:leader="dot" w:pos="9720"/>
      </w:tabs>
      <w:ind w:left="475"/>
    </w:pPr>
    <w:rPr>
      <w:sz w:val="20"/>
    </w:rPr>
  </w:style>
  <w:style w:type="paragraph" w:styleId="TOC4">
    <w:name w:val="toc 4"/>
    <w:basedOn w:val="Normal"/>
    <w:next w:val="Normal"/>
    <w:semiHidden/>
    <w:pPr>
      <w:tabs>
        <w:tab w:val="right" w:leader="dot" w:pos="9720"/>
      </w:tabs>
      <w:ind w:left="720"/>
    </w:pPr>
  </w:style>
  <w:style w:type="paragraph" w:styleId="TOC5">
    <w:name w:val="toc 5"/>
    <w:basedOn w:val="Normal"/>
    <w:next w:val="Normal"/>
    <w:semiHidden/>
    <w:pPr>
      <w:tabs>
        <w:tab w:val="right" w:leader="dot" w:pos="9720"/>
      </w:tabs>
      <w:ind w:left="960"/>
    </w:pPr>
  </w:style>
  <w:style w:type="paragraph" w:styleId="TOC6">
    <w:name w:val="toc 6"/>
    <w:basedOn w:val="Normal"/>
    <w:next w:val="Normal"/>
    <w:semiHidden/>
    <w:pPr>
      <w:tabs>
        <w:tab w:val="right" w:leader="dot" w:pos="9720"/>
      </w:tabs>
      <w:ind w:left="1200"/>
    </w:pPr>
  </w:style>
  <w:style w:type="paragraph" w:styleId="TOC7">
    <w:name w:val="toc 7"/>
    <w:basedOn w:val="Normal"/>
    <w:next w:val="Normal"/>
    <w:semiHidden/>
    <w:pPr>
      <w:tabs>
        <w:tab w:val="right" w:leader="dot" w:pos="9720"/>
      </w:tabs>
      <w:ind w:left="1440"/>
    </w:pPr>
  </w:style>
  <w:style w:type="paragraph" w:styleId="TOC8">
    <w:name w:val="toc 8"/>
    <w:basedOn w:val="Normal"/>
    <w:next w:val="Normal"/>
    <w:semiHidden/>
    <w:pPr>
      <w:tabs>
        <w:tab w:val="right" w:leader="dot" w:pos="9720"/>
      </w:tabs>
      <w:ind w:left="1680"/>
    </w:pPr>
  </w:style>
  <w:style w:type="paragraph" w:styleId="TOC9">
    <w:name w:val="toc 9"/>
    <w:basedOn w:val="Normal"/>
    <w:next w:val="Normal"/>
    <w:semiHidden/>
    <w:pPr>
      <w:tabs>
        <w:tab w:val="right" w:leader="dot" w:pos="9720"/>
      </w:tabs>
      <w:ind w:left="1920"/>
    </w:pPr>
  </w:style>
  <w:style w:type="character" w:styleId="CommentReference">
    <w:name w:val="annotation reference"/>
    <w:basedOn w:val="DefaultParagraphFont"/>
    <w:semiHidden/>
    <w:rPr>
      <w:sz w:val="16"/>
    </w:rPr>
  </w:style>
  <w:style w:type="paragraph" w:styleId="CommentText">
    <w:name w:val="annotation text"/>
    <w:basedOn w:val="Normal"/>
    <w:link w:val="CommentTextChar"/>
    <w:rPr>
      <w:vanish/>
      <w:color w:val="000080"/>
      <w:sz w:val="20"/>
    </w:rPr>
  </w:style>
  <w:style w:type="character" w:customStyle="1" w:styleId="Heading1Char">
    <w:name w:val="Heading 1 Char"/>
    <w:link w:val="Heading1"/>
    <w:uiPriority w:val="9"/>
    <w:rsid w:val="00E30FC5"/>
    <w:rPr>
      <w:rFonts w:ascii="Arial" w:eastAsia="SimSun" w:hAnsi="Arial" w:cs="Times New Roman"/>
      <w:color w:val="990033"/>
      <w:sz w:val="32"/>
      <w:szCs w:val="32"/>
    </w:rPr>
  </w:style>
  <w:style w:type="character" w:customStyle="1" w:styleId="Heading2Char">
    <w:name w:val="Heading 2 Char"/>
    <w:link w:val="Heading2"/>
    <w:uiPriority w:val="9"/>
    <w:rsid w:val="00E30FC5"/>
    <w:rPr>
      <w:rFonts w:ascii="Arial" w:eastAsia="SimSun" w:hAnsi="Arial" w:cs="Times New Roman"/>
      <w:color w:val="990033"/>
      <w:sz w:val="28"/>
      <w:szCs w:val="28"/>
    </w:rPr>
  </w:style>
  <w:style w:type="character" w:customStyle="1" w:styleId="Heading3Char">
    <w:name w:val="Heading 3 Char"/>
    <w:link w:val="Heading3"/>
    <w:uiPriority w:val="9"/>
    <w:rsid w:val="00E7793E"/>
    <w:rPr>
      <w:rFonts w:ascii="Calibri Light" w:eastAsia="SimSun" w:hAnsi="Calibri Light" w:cs="Times New Roman"/>
      <w:color w:val="1F4E79"/>
      <w:sz w:val="24"/>
      <w:szCs w:val="24"/>
    </w:rPr>
  </w:style>
  <w:style w:type="character" w:customStyle="1" w:styleId="Heading4Char">
    <w:name w:val="Heading 4 Char"/>
    <w:link w:val="Heading4"/>
    <w:uiPriority w:val="9"/>
    <w:rsid w:val="00E7793E"/>
    <w:rPr>
      <w:rFonts w:ascii="Calibri Light" w:eastAsia="SimSun" w:hAnsi="Calibri Light" w:cs="Times New Roman"/>
      <w:i/>
      <w:iCs/>
      <w:color w:val="2E74B5"/>
    </w:rPr>
  </w:style>
  <w:style w:type="character" w:customStyle="1" w:styleId="Heading5Char">
    <w:name w:val="Heading 5 Char"/>
    <w:link w:val="Heading5"/>
    <w:uiPriority w:val="9"/>
    <w:rsid w:val="00E7793E"/>
    <w:rPr>
      <w:rFonts w:ascii="Calibri Light" w:eastAsia="SimSun" w:hAnsi="Calibri Light" w:cs="Times New Roman"/>
      <w:color w:val="2E74B5"/>
    </w:rPr>
  </w:style>
  <w:style w:type="character" w:customStyle="1" w:styleId="Heading6Char">
    <w:name w:val="Heading 6 Char"/>
    <w:link w:val="Heading6"/>
    <w:uiPriority w:val="9"/>
    <w:rsid w:val="00E7793E"/>
    <w:rPr>
      <w:rFonts w:ascii="Calibri Light" w:eastAsia="SimSun" w:hAnsi="Calibri Light" w:cs="Times New Roman"/>
      <w:color w:val="1F4E79"/>
    </w:rPr>
  </w:style>
  <w:style w:type="character" w:customStyle="1" w:styleId="Heading7Char">
    <w:name w:val="Heading 7 Char"/>
    <w:link w:val="Heading7"/>
    <w:uiPriority w:val="9"/>
    <w:rsid w:val="00E7793E"/>
    <w:rPr>
      <w:rFonts w:ascii="Calibri Light" w:eastAsia="SimSun" w:hAnsi="Calibri Light" w:cs="Times New Roman"/>
      <w:i/>
      <w:iCs/>
      <w:color w:val="1F4E79"/>
    </w:rPr>
  </w:style>
  <w:style w:type="character" w:customStyle="1" w:styleId="Heading8Char">
    <w:name w:val="Heading 8 Char"/>
    <w:link w:val="Heading8"/>
    <w:uiPriority w:val="9"/>
    <w:rsid w:val="00E7793E"/>
    <w:rPr>
      <w:rFonts w:ascii="Calibri Light" w:eastAsia="SimSun" w:hAnsi="Calibri Light" w:cs="Times New Roman"/>
      <w:color w:val="262626"/>
      <w:sz w:val="21"/>
      <w:szCs w:val="21"/>
    </w:rPr>
  </w:style>
  <w:style w:type="character" w:customStyle="1" w:styleId="Heading9Char">
    <w:name w:val="Heading 9 Char"/>
    <w:link w:val="Heading9"/>
    <w:uiPriority w:val="9"/>
    <w:rsid w:val="00E7793E"/>
    <w:rPr>
      <w:rFonts w:ascii="Calibri Light" w:eastAsia="SimSun" w:hAnsi="Calibri Light" w:cs="Times New Roman"/>
      <w:i/>
      <w:iCs/>
      <w:color w:val="262626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7793E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2491E"/>
    <w:pPr>
      <w:spacing w:after="0" w:line="240" w:lineRule="auto"/>
      <w:contextualSpacing/>
    </w:pPr>
    <w:rPr>
      <w:rFonts w:ascii="Calibri Light" w:eastAsia="SimSun" w:hAnsi="Calibri Light" w:cs="Times New Roman"/>
      <w:b/>
      <w:color w:val="990033"/>
      <w:spacing w:val="-10"/>
      <w:sz w:val="72"/>
      <w:szCs w:val="56"/>
    </w:rPr>
  </w:style>
  <w:style w:type="character" w:customStyle="1" w:styleId="TitleChar">
    <w:name w:val="Title Char"/>
    <w:link w:val="Title"/>
    <w:uiPriority w:val="10"/>
    <w:rsid w:val="00D2491E"/>
    <w:rPr>
      <w:rFonts w:ascii="Calibri Light" w:eastAsia="SimSun" w:hAnsi="Calibri Light" w:cs="Times New Roman"/>
      <w:b/>
      <w:color w:val="990033"/>
      <w:spacing w:val="-10"/>
      <w:sz w:val="72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93E"/>
    <w:pPr>
      <w:numPr>
        <w:ilvl w:val="1"/>
      </w:numPr>
    </w:pPr>
    <w:rPr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E7793E"/>
    <w:rPr>
      <w:color w:val="5A5A5A"/>
      <w:spacing w:val="15"/>
    </w:rPr>
  </w:style>
  <w:style w:type="character" w:styleId="Strong">
    <w:name w:val="Strong"/>
    <w:uiPriority w:val="22"/>
    <w:qFormat/>
    <w:rsid w:val="00E7793E"/>
    <w:rPr>
      <w:b/>
      <w:bCs/>
      <w:color w:val="auto"/>
    </w:rPr>
  </w:style>
  <w:style w:type="character" w:styleId="Emphasis">
    <w:name w:val="Emphasis"/>
    <w:uiPriority w:val="20"/>
    <w:qFormat/>
    <w:rsid w:val="00E7793E"/>
    <w:rPr>
      <w:i/>
      <w:iCs/>
      <w:color w:val="auto"/>
    </w:rPr>
  </w:style>
  <w:style w:type="paragraph" w:styleId="NoSpacing">
    <w:name w:val="No Spacing"/>
    <w:link w:val="NoSpacingChar"/>
    <w:uiPriority w:val="1"/>
    <w:qFormat/>
    <w:rsid w:val="00E7793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7793E"/>
    <w:pPr>
      <w:spacing w:before="200"/>
      <w:ind w:left="864" w:right="864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sid w:val="00E7793E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93E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link w:val="IntenseQuote"/>
    <w:uiPriority w:val="30"/>
    <w:rsid w:val="00E7793E"/>
    <w:rPr>
      <w:i/>
      <w:iCs/>
      <w:color w:val="5B9BD5"/>
    </w:rPr>
  </w:style>
  <w:style w:type="character" w:styleId="SubtleEmphasis">
    <w:name w:val="Subtle Emphasis"/>
    <w:uiPriority w:val="19"/>
    <w:qFormat/>
    <w:rsid w:val="00E7793E"/>
    <w:rPr>
      <w:i/>
      <w:iCs/>
      <w:color w:val="404040"/>
    </w:rPr>
  </w:style>
  <w:style w:type="character" w:styleId="IntenseEmphasis">
    <w:name w:val="Intense Emphasis"/>
    <w:uiPriority w:val="21"/>
    <w:qFormat/>
    <w:rsid w:val="00E7793E"/>
    <w:rPr>
      <w:i/>
      <w:iCs/>
      <w:color w:val="5B9BD5"/>
    </w:rPr>
  </w:style>
  <w:style w:type="character" w:styleId="SubtleReference">
    <w:name w:val="Subtle Reference"/>
    <w:uiPriority w:val="31"/>
    <w:qFormat/>
    <w:rsid w:val="00E7793E"/>
    <w:rPr>
      <w:smallCaps/>
      <w:color w:val="404040"/>
    </w:rPr>
  </w:style>
  <w:style w:type="character" w:styleId="IntenseReference">
    <w:name w:val="Intense Reference"/>
    <w:uiPriority w:val="32"/>
    <w:qFormat/>
    <w:rsid w:val="00E7793E"/>
    <w:rPr>
      <w:b/>
      <w:bCs/>
      <w:smallCaps/>
      <w:color w:val="5B9BD5"/>
      <w:spacing w:val="5"/>
    </w:rPr>
  </w:style>
  <w:style w:type="character" w:styleId="BookTitle">
    <w:name w:val="Book Title"/>
    <w:uiPriority w:val="33"/>
    <w:qFormat/>
    <w:rsid w:val="00E7793E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793E"/>
    <w:pPr>
      <w:outlineLvl w:val="9"/>
    </w:pPr>
    <w:rPr>
      <w:color w:val="2E74B5"/>
    </w:rPr>
  </w:style>
  <w:style w:type="character" w:styleId="Hyperlink">
    <w:name w:val="Hyperlink"/>
    <w:uiPriority w:val="99"/>
    <w:unhideWhenUsed/>
    <w:rsid w:val="008474B4"/>
    <w:rPr>
      <w:color w:val="0563C1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167B11"/>
  </w:style>
  <w:style w:type="table" w:styleId="TableGrid">
    <w:name w:val="Table Grid"/>
    <w:basedOn w:val="TableNormal"/>
    <w:uiPriority w:val="59"/>
    <w:rsid w:val="00442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unhideWhenUsed/>
    <w:rsid w:val="00442FB0"/>
    <w:rPr>
      <w:color w:val="808080"/>
    </w:rPr>
  </w:style>
  <w:style w:type="paragraph" w:customStyle="1" w:styleId="Guidancetext">
    <w:name w:val="Guidance text"/>
    <w:basedOn w:val="Normal"/>
    <w:link w:val="GuidancetextChar"/>
    <w:qFormat/>
    <w:rsid w:val="00E51FD5"/>
    <w:pPr>
      <w:spacing w:after="60"/>
    </w:pPr>
    <w:rPr>
      <w:i/>
      <w:color w:val="4472C4" w:themeColor="accent5"/>
      <w:sz w:val="18"/>
    </w:rPr>
  </w:style>
  <w:style w:type="paragraph" w:styleId="ListParagraph">
    <w:name w:val="List Paragraph"/>
    <w:basedOn w:val="Normal"/>
    <w:uiPriority w:val="34"/>
    <w:qFormat/>
    <w:rsid w:val="00CC4742"/>
    <w:pPr>
      <w:ind w:left="720"/>
      <w:contextualSpacing/>
    </w:pPr>
  </w:style>
  <w:style w:type="character" w:customStyle="1" w:styleId="GuidancetextChar">
    <w:name w:val="Guidance text Char"/>
    <w:basedOn w:val="DefaultParagraphFont"/>
    <w:link w:val="Guidancetext"/>
    <w:rsid w:val="00E51FD5"/>
    <w:rPr>
      <w:rFonts w:ascii="Arial" w:hAnsi="Arial" w:cs="Arial"/>
      <w:i/>
      <w:color w:val="4472C4" w:themeColor="accent5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E936DE"/>
    <w:rPr>
      <w:rFonts w:ascii="Arial" w:hAnsi="Arial" w:cs="Arial"/>
      <w:noProof/>
      <w:sz w:val="14"/>
    </w:rPr>
  </w:style>
  <w:style w:type="character" w:customStyle="1" w:styleId="CommentTextChar">
    <w:name w:val="Comment Text Char"/>
    <w:basedOn w:val="DefaultParagraphFont"/>
    <w:link w:val="CommentText"/>
    <w:rsid w:val="00095172"/>
    <w:rPr>
      <w:rFonts w:ascii="Arial" w:hAnsi="Arial" w:cs="Arial"/>
      <w:vanish/>
      <w:color w:val="00008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77D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277D"/>
    <w:pPr>
      <w:spacing w:line="240" w:lineRule="auto"/>
    </w:pPr>
    <w:rPr>
      <w:b/>
      <w:bCs/>
      <w:vanish w:val="0"/>
      <w:color w:val="auto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277D"/>
    <w:rPr>
      <w:rFonts w:ascii="Arial" w:hAnsi="Arial" w:cs="Arial"/>
      <w:b/>
      <w:bCs/>
      <w:vanish/>
      <w:color w:val="000080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1793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1793D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1793D"/>
    <w:rPr>
      <w:vertAlign w:val="superscript"/>
    </w:rPr>
  </w:style>
  <w:style w:type="paragraph" w:styleId="Revision">
    <w:name w:val="Revision"/>
    <w:hidden/>
    <w:uiPriority w:val="71"/>
    <w:rsid w:val="00D1793D"/>
    <w:pPr>
      <w:spacing w:after="0" w:line="240" w:lineRule="auto"/>
    </w:pPr>
    <w:rPr>
      <w:rFonts w:ascii="Arial" w:hAnsi="Arial" w:cs="Arial"/>
    </w:rPr>
  </w:style>
  <w:style w:type="character" w:customStyle="1" w:styleId="normaltextrun">
    <w:name w:val="normaltextrun"/>
    <w:basedOn w:val="DefaultParagraphFont"/>
    <w:rsid w:val="00FC3192"/>
  </w:style>
  <w:style w:type="character" w:customStyle="1" w:styleId="eop">
    <w:name w:val="eop"/>
    <w:basedOn w:val="DefaultParagraphFont"/>
    <w:rsid w:val="00FC3192"/>
  </w:style>
  <w:style w:type="character" w:styleId="UnresolvedMention">
    <w:name w:val="Unresolved Mention"/>
    <w:basedOn w:val="DefaultParagraphFont"/>
    <w:uiPriority w:val="99"/>
    <w:semiHidden/>
    <w:unhideWhenUsed/>
    <w:rsid w:val="00B439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3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uwa.edu.au/privacy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0114068\Downloads\UWA%20Agile%20-%20Business%20Case.dotx" TargetMode="External"/></Relationships>
</file>

<file path=word/theme/theme1.xml><?xml version="1.0" encoding="utf-8"?>
<a:theme xmlns:a="http://schemas.openxmlformats.org/drawingml/2006/main" name="HDOfficeLightV0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Purpose of this document
	•	To state the business drivers for and objectives of the project
•	To describe in outline the scope of the project
•	To state any dependencies and constraints already known
•	To identify resources required for the next phase
•	To justify and secure funding for a feasibility investigation
Note: The primary purpose of this document is to justify the work required to determine whether the project is likely to be feasible from a technical and business perspective. All of the above should only be described at very high level. Expect only a sentence, a short paragraph or a short list of bullets under each heading.
	</Abstract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37ff794-0133-4f7a-8e6e-6a651ca83e77">
      <UserInfo>
        <DisplayName>Michelle Hardy</DisplayName>
        <AccountId>13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E472AEF86B3846AAECCDAF2284471B" ma:contentTypeVersion="10" ma:contentTypeDescription="Create a new document." ma:contentTypeScope="" ma:versionID="88c5d6e35646d2a192cd99a6ebfebc05">
  <xsd:schema xmlns:xsd="http://www.w3.org/2001/XMLSchema" xmlns:xs="http://www.w3.org/2001/XMLSchema" xmlns:p="http://schemas.microsoft.com/office/2006/metadata/properties" xmlns:ns2="edcedd37-6a62-4487-80c2-4d474fee491e" xmlns:ns3="937ff794-0133-4f7a-8e6e-6a651ca83e77" targetNamespace="http://schemas.microsoft.com/office/2006/metadata/properties" ma:root="true" ma:fieldsID="6095da55cfd13a0a9e03b676985702a0" ns2:_="" ns3:_="">
    <xsd:import namespace="edcedd37-6a62-4487-80c2-4d474fee491e"/>
    <xsd:import namespace="937ff794-0133-4f7a-8e6e-6a651ca83e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cedd37-6a62-4487-80c2-4d474fee49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7ff794-0133-4f7a-8e6e-6a651ca83e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0B82676-3AE8-4501-89FA-A651E789B502}">
  <ds:schemaRefs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937ff794-0133-4f7a-8e6e-6a651ca83e77"/>
    <ds:schemaRef ds:uri="edcedd37-6a62-4487-80c2-4d474fee491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60792C3-A84C-4830-83D4-4D6D6ED0ECE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D5F6C3-DC55-496A-B65B-43C101BE05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cedd37-6a62-4487-80c2-4d474fee491e"/>
    <ds:schemaRef ds:uri="937ff794-0133-4f7a-8e6e-6a651ca83e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9583C70-5B79-49DA-BEAC-1BA00F883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UWA Agile - Business Case</Template>
  <TotalTime>1</TotalTime>
  <Pages>3</Pages>
  <Words>601</Words>
  <Characters>3576</Characters>
  <Application>Microsoft Office Word</Application>
  <DocSecurity>0</DocSecurity>
  <Lines>29</Lines>
  <Paragraphs>8</Paragraphs>
  <ScaleCrop>false</ScaleCrop>
  <Company>&lt;&lt; Company Name &gt;&gt;</Company>
  <LinksUpToDate>false</LinksUpToDate>
  <CharactersWithSpaces>4169</CharactersWithSpaces>
  <SharedDoc>false</SharedDoc>
  <HyperlinkBase/>
  <HLinks>
    <vt:vector size="12" baseType="variant">
      <vt:variant>
        <vt:i4>3080301</vt:i4>
      </vt:variant>
      <vt:variant>
        <vt:i4>0</vt:i4>
      </vt:variant>
      <vt:variant>
        <vt:i4>0</vt:i4>
      </vt:variant>
      <vt:variant>
        <vt:i4>5</vt:i4>
      </vt:variant>
      <vt:variant>
        <vt:lpwstr>https://www.uwa.edu.au/privacy</vt:lpwstr>
      </vt:variant>
      <vt:variant>
        <vt:lpwstr/>
      </vt:variant>
      <vt:variant>
        <vt:i4>3080301</vt:i4>
      </vt:variant>
      <vt:variant>
        <vt:i4>0</vt:i4>
      </vt:variant>
      <vt:variant>
        <vt:i4>0</vt:i4>
      </vt:variant>
      <vt:variant>
        <vt:i4>5</vt:i4>
      </vt:variant>
      <vt:variant>
        <vt:lpwstr>https://www.uwa.edu.au/privacy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 and Responsible Information Sharing and UWA Values</dc:title>
  <dc:subject/>
  <dc:creator>Harpreet Bhangu</dc:creator>
  <cp:keywords/>
  <dc:description/>
  <cp:lastModifiedBy>Harpreet Bhangu</cp:lastModifiedBy>
  <cp:revision>3</cp:revision>
  <cp:lastPrinted>2015-10-28T01:22:00Z</cp:lastPrinted>
  <dcterms:created xsi:type="dcterms:W3CDTF">2024-06-12T02:38:00Z</dcterms:created>
  <dcterms:modified xsi:type="dcterms:W3CDTF">2024-06-12T02:39:00Z</dcterms:modified>
  <cp:contentStatus>PUBLISHED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ource">
    <vt:lpwstr>Using RADTAC Atern template version 1.0</vt:lpwstr>
  </property>
  <property fmtid="{D5CDD505-2E9C-101B-9397-08002B2CF9AE}" pid="3" name="ContentTypeId">
    <vt:lpwstr>0x010100DFE472AEF86B3846AAECCDAF2284471B</vt:lpwstr>
  </property>
  <property fmtid="{D5CDD505-2E9C-101B-9397-08002B2CF9AE}" pid="4" name="ClassificationContentMarkingHeaderShapeIds">
    <vt:lpwstr>8,9,a</vt:lpwstr>
  </property>
  <property fmtid="{D5CDD505-2E9C-101B-9397-08002B2CF9AE}" pid="5" name="ClassificationContentMarkingHeaderFontProps">
    <vt:lpwstr>#000000,10,Calibri</vt:lpwstr>
  </property>
  <property fmtid="{D5CDD505-2E9C-101B-9397-08002B2CF9AE}" pid="6" name="ClassificationContentMarkingHeaderText">
    <vt:lpwstr>UWA Document (Public)</vt:lpwstr>
  </property>
  <property fmtid="{D5CDD505-2E9C-101B-9397-08002B2CF9AE}" pid="7" name="ClassificationContentMarkingFooterShapeIds">
    <vt:lpwstr>b,c,d</vt:lpwstr>
  </property>
  <property fmtid="{D5CDD505-2E9C-101B-9397-08002B2CF9AE}" pid="8" name="ClassificationContentMarkingFooterFontProps">
    <vt:lpwstr>#000000,10,Calibri</vt:lpwstr>
  </property>
  <property fmtid="{D5CDD505-2E9C-101B-9397-08002B2CF9AE}" pid="9" name="ClassificationContentMarkingFooterText">
    <vt:lpwstr>This is a UWA Official document authorised or intended for public access.</vt:lpwstr>
  </property>
  <property fmtid="{D5CDD505-2E9C-101B-9397-08002B2CF9AE}" pid="10" name="MSIP_Label_d38a011b-8a7f-4e38-af7d-0f2e347dccb3_Enabled">
    <vt:lpwstr>true</vt:lpwstr>
  </property>
  <property fmtid="{D5CDD505-2E9C-101B-9397-08002B2CF9AE}" pid="11" name="MSIP_Label_d38a011b-8a7f-4e38-af7d-0f2e347dccb3_SetDate">
    <vt:lpwstr>2024-06-12T02:38:59Z</vt:lpwstr>
  </property>
  <property fmtid="{D5CDD505-2E9C-101B-9397-08002B2CF9AE}" pid="12" name="MSIP_Label_d38a011b-8a7f-4e38-af7d-0f2e347dccb3_Method">
    <vt:lpwstr>Privileged</vt:lpwstr>
  </property>
  <property fmtid="{D5CDD505-2E9C-101B-9397-08002B2CF9AE}" pid="13" name="MSIP_Label_d38a011b-8a7f-4e38-af7d-0f2e347dccb3_Name">
    <vt:lpwstr>UWA Public Document</vt:lpwstr>
  </property>
  <property fmtid="{D5CDD505-2E9C-101B-9397-08002B2CF9AE}" pid="14" name="MSIP_Label_d38a011b-8a7f-4e38-af7d-0f2e347dccb3_SiteId">
    <vt:lpwstr>05894af0-cb28-46d8-8716-74cdb46e2226</vt:lpwstr>
  </property>
  <property fmtid="{D5CDD505-2E9C-101B-9397-08002B2CF9AE}" pid="15" name="MSIP_Label_d38a011b-8a7f-4e38-af7d-0f2e347dccb3_ActionId">
    <vt:lpwstr>48e728c7-31e3-426a-a257-0b1a9e7bff2a</vt:lpwstr>
  </property>
  <property fmtid="{D5CDD505-2E9C-101B-9397-08002B2CF9AE}" pid="16" name="MSIP_Label_d38a011b-8a7f-4e38-af7d-0f2e347dccb3_ContentBits">
    <vt:lpwstr>3</vt:lpwstr>
  </property>
</Properties>
</file>